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E954">
      <w:pPr>
        <w:pStyle w:val="2"/>
      </w:pPr>
      <w:r>
        <w:rPr>
          <w:rFonts w:hint="eastAsia"/>
        </w:rPr>
        <w:t>北金所综合业务平台业务印鉴卡</w:t>
      </w:r>
    </w:p>
    <w:tbl>
      <w:tblPr>
        <w:tblStyle w:val="7"/>
        <w:tblW w:w="97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260"/>
        <w:gridCol w:w="7532"/>
      </w:tblGrid>
      <w:tr w14:paraId="393FBB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218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328F3E"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机构中文全称</w:t>
            </w:r>
          </w:p>
        </w:tc>
        <w:tc>
          <w:tcPr>
            <w:tcW w:w="7532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vAlign w:val="center"/>
          </w:tcPr>
          <w:p w14:paraId="0DDADC87"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336F2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2188" w:type="dxa"/>
            <w:gridSpan w:val="2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2001AF">
            <w:pPr>
              <w:spacing w:line="276" w:lineRule="auto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i w:val="0"/>
                <w:iCs w:val="0"/>
                <w:caps w:val="0"/>
                <w:spacing w:val="0"/>
                <w:kern w:val="0"/>
                <w:sz w:val="24"/>
                <w:szCs w:val="24"/>
                <w:shd w:val="clear"/>
              </w:rPr>
              <w:t>预留印鉴名称</w:t>
            </w:r>
          </w:p>
        </w:tc>
        <w:tc>
          <w:tcPr>
            <w:tcW w:w="7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vAlign w:val="center"/>
          </w:tcPr>
          <w:p w14:paraId="6825CA90"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E409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2" w:hRule="atLeast"/>
          <w:jc w:val="center"/>
        </w:trPr>
        <w:tc>
          <w:tcPr>
            <w:tcW w:w="9720" w:type="dxa"/>
            <w:gridSpan w:val="3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6A2FB2A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业务印模：（请清晰居中盖章，勿与其他字迹或边线重叠）</w:t>
            </w:r>
          </w:p>
          <w:p w14:paraId="2BA9C05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  <w:p w14:paraId="59812C7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3AB80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928" w:type="dxa"/>
            <w:tcBorders>
              <w:top w:val="single" w:color="000000" w:sz="12" w:space="0"/>
              <w:left w:val="single" w:color="auto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122F7E"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业务账户</w:t>
            </w:r>
            <w:r>
              <w:rPr>
                <w:rFonts w:hint="eastAsia" w:ascii="仿宋" w:hAnsi="仿宋" w:eastAsia="仿宋"/>
                <w:sz w:val="24"/>
              </w:rPr>
              <w:t>范围</w:t>
            </w:r>
          </w:p>
        </w:tc>
        <w:tc>
          <w:tcPr>
            <w:tcW w:w="7792" w:type="dxa"/>
            <w:gridSpan w:val="2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auto" w:sz="12" w:space="0"/>
            </w:tcBorders>
            <w:vAlign w:val="center"/>
          </w:tcPr>
          <w:p w14:paraId="2C02A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hanging="38" w:hangingChars="16"/>
              <w:jc w:val="left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自营账户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非法人产品账户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本机构下全部账户  </w:t>
            </w:r>
          </w:p>
          <w:p w14:paraId="5F5C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hanging="38" w:hangingChars="16"/>
              <w:jc w:val="left"/>
              <w:textAlignment w:val="auto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自定义账户范围，</w:t>
            </w:r>
            <w:r>
              <w:rPr>
                <w:rFonts w:hint="eastAsia" w:ascii="仿宋" w:hAnsi="仿宋" w:eastAsia="仿宋"/>
                <w:sz w:val="24"/>
              </w:rPr>
              <w:t>请说明：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tr w14:paraId="7B47E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  <w:jc w:val="center"/>
        </w:trPr>
        <w:tc>
          <w:tcPr>
            <w:tcW w:w="1928" w:type="dxa"/>
            <w:tcBorders>
              <w:top w:val="single" w:color="000000" w:sz="2" w:space="0"/>
              <w:left w:val="single" w:color="auto" w:sz="12" w:space="0"/>
              <w:bottom w:val="single" w:color="auto" w:sz="6" w:space="0"/>
              <w:right w:val="single" w:color="000000" w:sz="2" w:space="0"/>
            </w:tcBorders>
            <w:vAlign w:val="center"/>
          </w:tcPr>
          <w:p w14:paraId="53119032">
            <w:pPr>
              <w:spacing w:line="276" w:lineRule="auto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业务权限范围</w:t>
            </w:r>
          </w:p>
        </w:tc>
        <w:tc>
          <w:tcPr>
            <w:tcW w:w="7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1155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hanging="4" w:firstLineChars="0"/>
              <w:jc w:val="left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适用于本机构于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北京金融资产交易所综合业务平台（即CFAE平台）账户及用户管理使用</w:t>
            </w:r>
            <w:r>
              <w:rPr>
                <w:rFonts w:hint="eastAsia" w:ascii="仿宋" w:hAnsi="仿宋" w:eastAsia="仿宋"/>
                <w:sz w:val="24"/>
              </w:rPr>
              <w:t>。如有其他使用范围，请说明：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4DF7FE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92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6079A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印模使用说明</w:t>
            </w:r>
          </w:p>
          <w:p w14:paraId="57DB9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（单选且必选）</w:t>
            </w:r>
          </w:p>
        </w:tc>
        <w:tc>
          <w:tcPr>
            <w:tcW w:w="77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C31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0" w:leftChars="19"/>
              <w:jc w:val="left"/>
              <w:textAlignment w:val="auto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□加盖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全部印模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生效         □每个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印模可单独使用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（不包括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人名章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）</w:t>
            </w:r>
          </w:p>
          <w:p w14:paraId="01D61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0" w:leftChars="19"/>
              <w:jc w:val="left"/>
              <w:textAlignment w:val="auto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□人名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章需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与公章/财务章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部门章配套使用    其他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说明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</w:p>
        </w:tc>
      </w:tr>
    </w:tbl>
    <w:p w14:paraId="4242DB48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ascii="Calibri" w:hAnsi="Calibri" w:eastAsia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143510</wp:posOffset>
                </wp:positionV>
                <wp:extent cx="6059170" cy="9525"/>
                <wp:effectExtent l="0" t="0" r="36830" b="285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.65pt;margin-top:11.3pt;height:0.75pt;width:477.1pt;z-index:251659264;mso-width-relative:page;mso-height-relative:page;" filled="f" stroked="t" coordsize="21600,21600" o:gfxdata="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1aviPZAAAACAEAAA8AAAAAAAAAAQAgAAAAIgAAAGRycy9kb3du&#10;cmV2LnhtbFBLAQIUABQAAAAIAIdO4kArEgLD/gEAANkDAAAOAAAAAAAAAAEAIAAAACgBAABkcnMv&#10;ZTJvRG9jLnhtbFBLBQYAAAAABgAGAFkBAACYBQ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</w:p>
    <w:p w14:paraId="2F934F52">
      <w:pPr>
        <w:jc w:val="center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送存/更换印鉴通知</w:t>
      </w:r>
    </w:p>
    <w:p w14:paraId="3EC6FF75">
      <w:pPr>
        <w:ind w:firstLine="475" w:firstLineChars="19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现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□</w:t>
      </w:r>
      <w:r>
        <w:rPr>
          <w:rFonts w:hint="eastAsia" w:ascii="仿宋" w:hAnsi="仿宋" w:eastAsia="仿宋"/>
          <w:b/>
          <w:sz w:val="24"/>
        </w:rPr>
        <w:t>送存/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□</w:t>
      </w:r>
      <w:r>
        <w:rPr>
          <w:rFonts w:hint="eastAsia" w:ascii="仿宋" w:hAnsi="仿宋" w:eastAsia="仿宋"/>
          <w:b/>
          <w:sz w:val="24"/>
        </w:rPr>
        <w:t>更换</w:t>
      </w:r>
      <w:r>
        <w:rPr>
          <w:rFonts w:hint="eastAsia" w:ascii="仿宋" w:hAnsi="仿宋" w:eastAsia="仿宋"/>
          <w:sz w:val="24"/>
        </w:rPr>
        <w:t>业务预留印鉴，新印鉴加盖在印鉴卡上半部分。</w:t>
      </w:r>
    </w:p>
    <w:p w14:paraId="0CD329BA">
      <w:pPr>
        <w:ind w:firstLine="475" w:firstLineChars="198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新印鉴自</w:t>
      </w:r>
      <w:r>
        <w:rPr>
          <w:rFonts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月</w:t>
      </w:r>
      <w:r>
        <w:rPr>
          <w:rFonts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日起启用，原印鉴于同日失效（更换时</w:t>
      </w:r>
      <w:r>
        <w:rPr>
          <w:rFonts w:ascii="仿宋" w:hAnsi="仿宋" w:eastAsia="仿宋"/>
          <w:sz w:val="24"/>
        </w:rPr>
        <w:t>填写</w:t>
      </w:r>
      <w:r>
        <w:rPr>
          <w:rFonts w:hint="eastAsia" w:ascii="仿宋" w:hAnsi="仿宋" w:eastAsia="仿宋"/>
          <w:sz w:val="24"/>
        </w:rPr>
        <w:t>）。</w:t>
      </w:r>
    </w:p>
    <w:p w14:paraId="37DE3672">
      <w:pPr>
        <w:ind w:firstLine="475" w:firstLineChars="198"/>
        <w:rPr>
          <w:rFonts w:hint="eastAsia" w:ascii="仿宋" w:hAnsi="仿宋" w:eastAsia="仿宋"/>
          <w:sz w:val="24"/>
        </w:rPr>
      </w:pPr>
    </w:p>
    <w:tbl>
      <w:tblPr>
        <w:tblStyle w:val="7"/>
        <w:tblW w:w="96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4679"/>
      </w:tblGrid>
      <w:tr w14:paraId="5CB5A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6" w:hRule="atLeast"/>
          <w:jc w:val="center"/>
        </w:trPr>
        <w:tc>
          <w:tcPr>
            <w:tcW w:w="495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00DA8A6B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5EDCF366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1F797027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6BC4351C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71C81515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6C37967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sz w:val="24"/>
              </w:rPr>
              <w:t>开户单位加盖公章</w:t>
            </w:r>
          </w:p>
          <w:p w14:paraId="470DFB7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67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14:paraId="6FF36C97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0C53A603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5CB2E739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72C0768C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7A635ABF">
            <w:pPr>
              <w:spacing w:line="360" w:lineRule="auto"/>
              <w:ind w:firstLine="1440" w:firstLineChars="6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原预留印鉴章</w:t>
            </w:r>
          </w:p>
          <w:p w14:paraId="410BC358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2"/>
              </w:rPr>
              <w:t>（印鉴更换时加盖）</w:t>
            </w:r>
          </w:p>
          <w:p w14:paraId="53012CF7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年   月   日</w:t>
            </w:r>
          </w:p>
        </w:tc>
      </w:tr>
    </w:tbl>
    <w:p w14:paraId="769103B1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311785</wp:posOffset>
                </wp:positionV>
                <wp:extent cx="2102485" cy="327025"/>
                <wp:effectExtent l="0" t="0" r="12065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2485" cy="327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03C9BE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以下内容无需打印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8pt;margin-top:24.55pt;height:25.75pt;width:165.55pt;z-index:251661312;mso-width-relative:page;mso-height-relative:page;" fillcolor="#FFFFFF [3212]" filled="t" stroked="f" coordsize="21600,21600" o:gfxdata="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qhBzcdQAAAAKAQAADwAAAAAA&#10;AAABACAAAAAiAAAAZHJzL2Rvd25yZXYueG1sUEsBAhQAFAAAAAgAh07iQK4wQHlQAgAAjw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D03C9BE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以下内容无需打印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458470</wp:posOffset>
                </wp:positionV>
                <wp:extent cx="615886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85pt;margin-top:36.1pt;height:0pt;width:484.95pt;z-index:251660288;mso-width-relative:page;mso-height-relative:page;" filled="f" stroked="t" coordsize="21600,21600" o:gfxdata="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uK0F9tYAAAAIAQAADwAAAAAA&#10;AAABACAAAAAiAAAAZHJzL2Rvd25yZXYueG1sUEsBAhQAFAAAAAgAh07iQCeZj2TcAQAAnQMAAA4A&#10;AAAAAAAAAQAgAAAAJQEAAGRycy9lMm9Eb2MueG1sUEsFBgAAAAAGAAYAWQEAAHMFAAAAAA==&#10;">
                <v:fill on="f" focussize="0,0"/>
                <v:stroke weight="1pt" color="#000000 [3213]" joinstyle="round" dashstyle="dashDot"/>
                <v:imagedata o:title=""/>
                <o:lock v:ext="edit" aspectratio="f"/>
              </v:line>
            </w:pict>
          </mc:Fallback>
        </mc:AlternateContent>
      </w:r>
      <w:r>
        <w:br w:type="page"/>
      </w:r>
      <w:bookmarkStart w:id="0" w:name="_GoBack"/>
      <w:bookmarkEnd w:id="0"/>
    </w:p>
    <w:p w14:paraId="7499D72A">
      <w:pPr>
        <w:spacing w:line="28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填表说明：</w:t>
      </w:r>
    </w:p>
    <w:p w14:paraId="3C0D2075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业务印模及单位公章须清晰且印模不与其他字迹重叠。</w:t>
      </w:r>
    </w:p>
    <w:p w14:paraId="5F1AC4FA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印模</w:t>
      </w:r>
      <w:r>
        <w:rPr>
          <w:rFonts w:ascii="黑体" w:hAnsi="黑体" w:eastAsia="黑体"/>
          <w:szCs w:val="21"/>
        </w:rPr>
        <w:t>使用</w:t>
      </w:r>
      <w:r>
        <w:rPr>
          <w:rFonts w:hint="eastAsia" w:ascii="黑体" w:hAnsi="黑体" w:eastAsia="黑体"/>
          <w:szCs w:val="21"/>
        </w:rPr>
        <w:t>说明单选且必选，勾选方式可选择插入黑方框“■”、对勾“√”等符号，如机构项下所有非法人产品均适用此印鉴，可在“其他说明”中备注：本预留印鉴适用于法人机构下全部机构参与人账户，如机构参与人单独提交预留印鉴，则以单独提交的预留印鉴为准，本印鉴卡中预留的印鉴不用于单独提交预留印鉴的机构参与人。</w:t>
      </w:r>
    </w:p>
    <w:p w14:paraId="1F33DF07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首次预留印鉴勾选或涂黑“送存”，印鉴变更时勾选或涂黑“更换”，均需</w:t>
      </w:r>
      <w:r>
        <w:rPr>
          <w:rFonts w:ascii="黑体" w:hAnsi="黑体" w:eastAsia="黑体"/>
          <w:szCs w:val="21"/>
        </w:rPr>
        <w:t>填写新印鉴启用日期</w:t>
      </w:r>
      <w:r>
        <w:rPr>
          <w:rFonts w:hint="eastAsia" w:ascii="黑体" w:hAnsi="黑体" w:eastAsia="黑体"/>
          <w:szCs w:val="21"/>
        </w:rPr>
        <w:t>。</w:t>
      </w:r>
    </w:p>
    <w:p w14:paraId="41017C66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“送存”或“更换”印鉴卡，均需在“开户单位加盖公章”处盖公章，且公章应与开户机构名称保持一致。</w:t>
      </w:r>
    </w:p>
    <w:p w14:paraId="2D20282E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仅在“更换”印鉴卡时，“原预留印鉴章”处加盖在我司过往预留的印鉴，如原预留印鉴已销毁，填写“原预留印鉴已销毁”；若由于其他原因无法加盖原预留印鉴，备注说明情况。</w:t>
      </w:r>
    </w:p>
    <w:p w14:paraId="16141C04"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表单内容建议电子填写后机打，若打印多页，须加盖骑缝章。</w:t>
      </w:r>
    </w:p>
    <w:sectPr>
      <w:head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F13A7">
    <w:pPr>
      <w:pStyle w:val="6"/>
      <w:jc w:val="right"/>
    </w:pPr>
    <w:r>
      <w:rPr>
        <w:rFonts w:hint="eastAsia"/>
      </w:rPr>
      <w:t>202</w:t>
    </w:r>
    <w:r>
      <w:rPr>
        <w:rFonts w:hint="eastAsia"/>
        <w:lang w:val="en-US" w:eastAsia="zh-CN"/>
      </w:rPr>
      <w:t>4</w:t>
    </w:r>
    <w:r>
      <w:rPr>
        <w:rFonts w:hint="eastAsia"/>
      </w:rPr>
      <w:t>年</w:t>
    </w:r>
    <w:r>
      <w:rPr>
        <w:rFonts w:hint="eastAsia"/>
        <w:lang w:val="en-US" w:eastAsia="zh-CN"/>
      </w:rPr>
      <w:t>8</w:t>
    </w:r>
    <w:r>
      <w:rPr>
        <w:rFonts w:hint="eastAsia"/>
      </w:rPr>
      <w:t>月</w:t>
    </w:r>
    <w: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AD0396"/>
    <w:multiLevelType w:val="multilevel"/>
    <w:tmpl w:val="1AAD039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2ZjMzNzI3MjljYmZkNDQwODgzODk5ZTJiM2E5OGEifQ=="/>
  </w:docVars>
  <w:rsids>
    <w:rsidRoot w:val="00721C6F"/>
    <w:rsid w:val="00021496"/>
    <w:rsid w:val="00022E97"/>
    <w:rsid w:val="00032FB4"/>
    <w:rsid w:val="000479F0"/>
    <w:rsid w:val="000A3469"/>
    <w:rsid w:val="000B1FB0"/>
    <w:rsid w:val="000F32BE"/>
    <w:rsid w:val="0013031A"/>
    <w:rsid w:val="00144D88"/>
    <w:rsid w:val="00152E73"/>
    <w:rsid w:val="00162D8C"/>
    <w:rsid w:val="001879AE"/>
    <w:rsid w:val="001B4E46"/>
    <w:rsid w:val="00200D5C"/>
    <w:rsid w:val="002076B7"/>
    <w:rsid w:val="00245F5A"/>
    <w:rsid w:val="0024695C"/>
    <w:rsid w:val="002B5DCA"/>
    <w:rsid w:val="002B62CF"/>
    <w:rsid w:val="00331CF2"/>
    <w:rsid w:val="003359FD"/>
    <w:rsid w:val="00335F3D"/>
    <w:rsid w:val="003437D0"/>
    <w:rsid w:val="003868C3"/>
    <w:rsid w:val="003A4198"/>
    <w:rsid w:val="003E6261"/>
    <w:rsid w:val="004346BF"/>
    <w:rsid w:val="004604EE"/>
    <w:rsid w:val="004630B2"/>
    <w:rsid w:val="004643B2"/>
    <w:rsid w:val="004671DF"/>
    <w:rsid w:val="004C2A55"/>
    <w:rsid w:val="00510CEE"/>
    <w:rsid w:val="00572788"/>
    <w:rsid w:val="00573662"/>
    <w:rsid w:val="005A3515"/>
    <w:rsid w:val="005A58E8"/>
    <w:rsid w:val="005D2D7E"/>
    <w:rsid w:val="005E07F5"/>
    <w:rsid w:val="005F4471"/>
    <w:rsid w:val="006467A7"/>
    <w:rsid w:val="00677E0F"/>
    <w:rsid w:val="00695E37"/>
    <w:rsid w:val="006A3013"/>
    <w:rsid w:val="006C6B46"/>
    <w:rsid w:val="006D4D40"/>
    <w:rsid w:val="00721C6F"/>
    <w:rsid w:val="00785E77"/>
    <w:rsid w:val="00790094"/>
    <w:rsid w:val="007A3789"/>
    <w:rsid w:val="007C4492"/>
    <w:rsid w:val="007C61D9"/>
    <w:rsid w:val="00820072"/>
    <w:rsid w:val="008261BB"/>
    <w:rsid w:val="00833992"/>
    <w:rsid w:val="00836665"/>
    <w:rsid w:val="00840F48"/>
    <w:rsid w:val="0085431D"/>
    <w:rsid w:val="008768E0"/>
    <w:rsid w:val="00877134"/>
    <w:rsid w:val="008B24A6"/>
    <w:rsid w:val="008B6111"/>
    <w:rsid w:val="008C17B0"/>
    <w:rsid w:val="008D26B2"/>
    <w:rsid w:val="00964116"/>
    <w:rsid w:val="009B5790"/>
    <w:rsid w:val="009C18BD"/>
    <w:rsid w:val="009E5B8F"/>
    <w:rsid w:val="00A00B4D"/>
    <w:rsid w:val="00A057F2"/>
    <w:rsid w:val="00A15681"/>
    <w:rsid w:val="00A30CAE"/>
    <w:rsid w:val="00A531EB"/>
    <w:rsid w:val="00A634D0"/>
    <w:rsid w:val="00A63FBF"/>
    <w:rsid w:val="00A85864"/>
    <w:rsid w:val="00A9122A"/>
    <w:rsid w:val="00A95550"/>
    <w:rsid w:val="00AC2BD2"/>
    <w:rsid w:val="00AD21C5"/>
    <w:rsid w:val="00AE5DA3"/>
    <w:rsid w:val="00B14138"/>
    <w:rsid w:val="00B80221"/>
    <w:rsid w:val="00BD1724"/>
    <w:rsid w:val="00BE4A05"/>
    <w:rsid w:val="00C15B91"/>
    <w:rsid w:val="00C61201"/>
    <w:rsid w:val="00C70ABB"/>
    <w:rsid w:val="00C81EDB"/>
    <w:rsid w:val="00CB0AC9"/>
    <w:rsid w:val="00D11562"/>
    <w:rsid w:val="00D12BE3"/>
    <w:rsid w:val="00D36A81"/>
    <w:rsid w:val="00D37D25"/>
    <w:rsid w:val="00D573E8"/>
    <w:rsid w:val="00D62341"/>
    <w:rsid w:val="00D67CEB"/>
    <w:rsid w:val="00DB1335"/>
    <w:rsid w:val="00DB6441"/>
    <w:rsid w:val="00DB7CA9"/>
    <w:rsid w:val="00DD3460"/>
    <w:rsid w:val="00DD5F56"/>
    <w:rsid w:val="00DE2F4D"/>
    <w:rsid w:val="00E251D5"/>
    <w:rsid w:val="00E5609D"/>
    <w:rsid w:val="00E74241"/>
    <w:rsid w:val="00E87CBF"/>
    <w:rsid w:val="00E90786"/>
    <w:rsid w:val="00EE21DF"/>
    <w:rsid w:val="00F1339A"/>
    <w:rsid w:val="00F34FA6"/>
    <w:rsid w:val="00F46215"/>
    <w:rsid w:val="00FA5A02"/>
    <w:rsid w:val="00FB73B8"/>
    <w:rsid w:val="00FC6C6B"/>
    <w:rsid w:val="00FD1DC9"/>
    <w:rsid w:val="00FD679A"/>
    <w:rsid w:val="05D86E79"/>
    <w:rsid w:val="0B6D0851"/>
    <w:rsid w:val="0F845874"/>
    <w:rsid w:val="0F8531CC"/>
    <w:rsid w:val="167430D1"/>
    <w:rsid w:val="16F64DDC"/>
    <w:rsid w:val="170A775C"/>
    <w:rsid w:val="176C4679"/>
    <w:rsid w:val="20392BEC"/>
    <w:rsid w:val="237A17A8"/>
    <w:rsid w:val="26C87EEC"/>
    <w:rsid w:val="27021D88"/>
    <w:rsid w:val="2C34296F"/>
    <w:rsid w:val="2F7E51F2"/>
    <w:rsid w:val="3BCE0D0A"/>
    <w:rsid w:val="3D723DE8"/>
    <w:rsid w:val="40A76DBB"/>
    <w:rsid w:val="415D7738"/>
    <w:rsid w:val="431B4B55"/>
    <w:rsid w:val="477C7DFD"/>
    <w:rsid w:val="4B0A3458"/>
    <w:rsid w:val="4DE63645"/>
    <w:rsid w:val="4E796925"/>
    <w:rsid w:val="519B61F5"/>
    <w:rsid w:val="539B6F73"/>
    <w:rsid w:val="58235328"/>
    <w:rsid w:val="58B13B1D"/>
    <w:rsid w:val="58D2066E"/>
    <w:rsid w:val="5DA15763"/>
    <w:rsid w:val="5F9740B3"/>
    <w:rsid w:val="67C42A94"/>
    <w:rsid w:val="69237C77"/>
    <w:rsid w:val="6BFD730C"/>
    <w:rsid w:val="6DB556F4"/>
    <w:rsid w:val="73B974BA"/>
    <w:rsid w:val="73FB6D62"/>
    <w:rsid w:val="7BBF1B35"/>
    <w:rsid w:val="7DB538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keepNext/>
      <w:keepLines/>
      <w:jc w:val="center"/>
      <w:outlineLvl w:val="0"/>
    </w:pPr>
    <w:rPr>
      <w:rFonts w:ascii="Calibri" w:hAnsi="Calibri" w:eastAsia="黑体" w:cs="Times New Roman"/>
      <w:bCs/>
      <w:kern w:val="44"/>
      <w:sz w:val="36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autoRedefine/>
    <w:qFormat/>
    <w:uiPriority w:val="9"/>
    <w:rPr>
      <w:rFonts w:ascii="Calibri" w:hAnsi="Calibri" w:eastAsia="黑体" w:cs="Times New Roman"/>
      <w:bCs/>
      <w:kern w:val="44"/>
      <w:sz w:val="36"/>
      <w:szCs w:val="44"/>
    </w:rPr>
  </w:style>
  <w:style w:type="character" w:customStyle="1" w:styleId="10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autoRedefine/>
    <w:semiHidden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title051"/>
    <w:basedOn w:val="8"/>
    <w:autoRedefine/>
    <w:qFormat/>
    <w:uiPriority w:val="0"/>
    <w:rPr>
      <w:rFonts w:hint="default" w:ascii="Verdana" w:hAnsi="Verdana" w:eastAsia="楷体_GB2312"/>
      <w:b/>
      <w:bCs/>
      <w:color w:val="C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698</Words>
  <Characters>701</Characters>
  <Lines>5</Lines>
  <Paragraphs>1</Paragraphs>
  <TotalTime>1</TotalTime>
  <ScaleCrop>false</ScaleCrop>
  <LinksUpToDate>false</LinksUpToDate>
  <CharactersWithSpaces>816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2023-01-12T03:00:00Z</dcterms:created>
  <dc:creator>admin</dc:creator>
  <cp:lastModifiedBy>水（瓶）</cp:lastModifiedBy>
  <cp:lastPrinted>2021-02-09T06:04:00Z</cp:lastPrinted>
  <dcterms:modified xsi:type="dcterms:W3CDTF">2024-08-21T02:18:49Z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8E18D4FB3EBF41EC8F365C1DDB1BECCE_13</vt:lpwstr>
  </property>
</Properties>
</file>