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2F6D1">
      <w:pPr>
        <w:rPr>
          <w:rFonts w:ascii="仿宋" w:hAnsi="仿宋" w:eastAsia="仿宋"/>
          <w:sz w:val="22"/>
          <w:szCs w:val="22"/>
        </w:rPr>
      </w:pPr>
      <w:r>
        <w:rPr>
          <w:rFonts w:hint="eastAsia" w:ascii="仿宋" w:hAnsi="仿宋" w:eastAsia="仿宋"/>
          <w:b/>
          <w:sz w:val="22"/>
          <w:szCs w:val="22"/>
        </w:rPr>
        <w:t>敬请注意：因贵公司提供的任何错误信息将可能导致贵公司收到的专用发票不能作进项税抵扣凭据或无法作为财务报销的凭据</w:t>
      </w:r>
      <w:r>
        <w:rPr>
          <w:rFonts w:hint="eastAsia" w:ascii="仿宋" w:hAnsi="仿宋" w:eastAsia="仿宋"/>
          <w:sz w:val="22"/>
          <w:szCs w:val="22"/>
        </w:rPr>
        <w:t>。</w:t>
      </w:r>
    </w:p>
    <w:p w14:paraId="0049E359">
      <w:pPr>
        <w:rPr>
          <w:rFonts w:asciiTheme="minorEastAsia" w:hAnsiTheme="minorEastAsia" w:eastAsiaTheme="minorEastAsia"/>
          <w:sz w:val="22"/>
          <w:szCs w:val="22"/>
        </w:rPr>
      </w:pPr>
    </w:p>
    <w:p w14:paraId="643D3238">
      <w:pPr>
        <w:rPr>
          <w:rFonts w:asciiTheme="minorEastAsia" w:hAnsiTheme="minorEastAsia" w:eastAsiaTheme="minorEastAsia"/>
          <w:sz w:val="22"/>
          <w:szCs w:val="22"/>
        </w:rPr>
      </w:pPr>
    </w:p>
    <w:p w14:paraId="0A8D6C02">
      <w:pPr>
        <w:ind w:left="720"/>
        <w:jc w:val="center"/>
        <w:rPr>
          <w:rFonts w:asciiTheme="majorEastAsia" w:hAnsiTheme="majorEastAsia" w:eastAsiaTheme="majorEastAsia" w:cstheme="minorHAnsi"/>
          <w:b/>
          <w:sz w:val="32"/>
          <w:szCs w:val="32"/>
        </w:rPr>
      </w:pPr>
      <w:r>
        <w:rPr>
          <w:rFonts w:hint="eastAsia" w:asciiTheme="majorEastAsia" w:hAnsiTheme="majorEastAsia" w:eastAsiaTheme="majorEastAsia" w:cstheme="minorHAnsi"/>
          <w:b/>
          <w:sz w:val="32"/>
          <w:szCs w:val="32"/>
        </w:rPr>
        <w:t>北京金融资产交易所有限公司</w:t>
      </w:r>
    </w:p>
    <w:p w14:paraId="238FACA0">
      <w:pPr>
        <w:ind w:left="720"/>
        <w:jc w:val="center"/>
        <w:rPr>
          <w:rFonts w:asciiTheme="majorEastAsia" w:hAnsiTheme="majorEastAsia" w:eastAsiaTheme="majorEastAsia" w:cstheme="minorHAnsi"/>
          <w:b/>
          <w:sz w:val="32"/>
          <w:szCs w:val="32"/>
        </w:rPr>
      </w:pPr>
      <w:r>
        <w:rPr>
          <w:rFonts w:asciiTheme="majorEastAsia" w:hAnsiTheme="majorEastAsia" w:eastAsiaTheme="majorEastAsia" w:cstheme="minorHAnsi"/>
          <w:b/>
          <w:sz w:val="32"/>
          <w:szCs w:val="32"/>
        </w:rPr>
        <w:t>增值税发票开具客户信息采集表</w:t>
      </w:r>
    </w:p>
    <w:p w14:paraId="2E4859BD">
      <w:pPr>
        <w:ind w:left="720"/>
        <w:jc w:val="center"/>
        <w:rPr>
          <w:rFonts w:asciiTheme="minorEastAsia" w:hAnsiTheme="minorEastAsia" w:eastAsiaTheme="minorEastAsia" w:cstheme="minorHAnsi"/>
          <w:sz w:val="22"/>
          <w:szCs w:val="22"/>
        </w:rPr>
      </w:pPr>
    </w:p>
    <w:tbl>
      <w:tblPr>
        <w:tblStyle w:val="8"/>
        <w:tblW w:w="10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4580"/>
      </w:tblGrid>
      <w:tr w14:paraId="228A7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580" w:type="dxa"/>
            <w:vMerge w:val="restart"/>
            <w:shd w:val="clear" w:color="auto" w:fill="auto"/>
            <w:vAlign w:val="center"/>
          </w:tcPr>
          <w:p w14:paraId="57251C24">
            <w:pPr>
              <w:jc w:val="center"/>
              <w:rPr>
                <w:rFonts w:cs="Arial" w:asciiTheme="majorEastAsia" w:hAnsiTheme="majorEastAsia" w:eastAsiaTheme="majorEastAsia"/>
                <w:b/>
                <w:bCs/>
                <w:sz w:val="24"/>
                <w:szCs w:val="22"/>
              </w:rPr>
            </w:pPr>
            <w:r>
              <w:rPr>
                <w:rFonts w:hint="eastAsia" w:cs="宋体" w:asciiTheme="majorEastAsia" w:hAnsiTheme="majorEastAsia" w:eastAsiaTheme="majorEastAsia"/>
                <w:b/>
                <w:bCs/>
                <w:sz w:val="24"/>
                <w:szCs w:val="22"/>
              </w:rPr>
              <w:t>项</w:t>
            </w:r>
            <w:r>
              <w:rPr>
                <w:rFonts w:cs="宋体" w:asciiTheme="majorEastAsia" w:hAnsiTheme="majorEastAsia" w:eastAsiaTheme="majorEastAsia"/>
                <w:b/>
                <w:bCs/>
                <w:sz w:val="24"/>
                <w:szCs w:val="22"/>
              </w:rPr>
              <w:t>目</w:t>
            </w:r>
          </w:p>
        </w:tc>
        <w:tc>
          <w:tcPr>
            <w:tcW w:w="4580" w:type="dxa"/>
            <w:vMerge w:val="restart"/>
            <w:shd w:val="clear" w:color="auto" w:fill="auto"/>
            <w:vAlign w:val="center"/>
          </w:tcPr>
          <w:p w14:paraId="6C32CEE4">
            <w:pPr>
              <w:jc w:val="center"/>
              <w:rPr>
                <w:rFonts w:cs="Arial" w:asciiTheme="majorEastAsia" w:hAnsiTheme="majorEastAsia" w:eastAsiaTheme="majorEastAsia"/>
                <w:b/>
                <w:bCs/>
                <w:sz w:val="24"/>
                <w:szCs w:val="22"/>
              </w:rPr>
            </w:pPr>
            <w:r>
              <w:rPr>
                <w:rFonts w:cs="微软雅黑" w:asciiTheme="majorEastAsia" w:hAnsiTheme="majorEastAsia" w:eastAsiaTheme="majorEastAsia"/>
                <w:b/>
                <w:bCs/>
                <w:sz w:val="24"/>
                <w:szCs w:val="22"/>
              </w:rPr>
              <w:t>客户开票相关信</w:t>
            </w:r>
            <w:r>
              <w:rPr>
                <w:rFonts w:cs="宋体" w:asciiTheme="majorEastAsia" w:hAnsiTheme="majorEastAsia" w:eastAsiaTheme="majorEastAsia"/>
                <w:b/>
                <w:bCs/>
                <w:sz w:val="24"/>
                <w:szCs w:val="22"/>
              </w:rPr>
              <w:t>息</w:t>
            </w:r>
          </w:p>
        </w:tc>
      </w:tr>
      <w:tr w14:paraId="5825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80" w:type="dxa"/>
            <w:vMerge w:val="continue"/>
            <w:shd w:val="clear" w:color="auto" w:fill="auto"/>
            <w:vAlign w:val="center"/>
          </w:tcPr>
          <w:p w14:paraId="5F300A98">
            <w:pPr>
              <w:rPr>
                <w:rFonts w:ascii="仿宋" w:hAnsi="仿宋" w:eastAsia="仿宋" w:cs="Arial"/>
                <w:b/>
                <w:bCs/>
                <w:sz w:val="22"/>
                <w:szCs w:val="22"/>
              </w:rPr>
            </w:pPr>
          </w:p>
        </w:tc>
        <w:tc>
          <w:tcPr>
            <w:tcW w:w="4580" w:type="dxa"/>
            <w:vMerge w:val="continue"/>
            <w:shd w:val="clear" w:color="auto" w:fill="auto"/>
            <w:vAlign w:val="center"/>
          </w:tcPr>
          <w:p w14:paraId="1A7D9C08">
            <w:pPr>
              <w:rPr>
                <w:rFonts w:ascii="仿宋" w:hAnsi="仿宋" w:eastAsia="仿宋" w:cs="Arial"/>
                <w:b/>
                <w:bCs/>
                <w:sz w:val="22"/>
                <w:szCs w:val="22"/>
              </w:rPr>
            </w:pPr>
          </w:p>
        </w:tc>
      </w:tr>
      <w:tr w14:paraId="4A6F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580" w:type="dxa"/>
            <w:shd w:val="clear" w:color="auto" w:fill="auto"/>
            <w:vAlign w:val="center"/>
          </w:tcPr>
          <w:p w14:paraId="6CB53F52">
            <w:pPr>
              <w:rPr>
                <w:rFonts w:asciiTheme="minorHAnsi" w:hAnsiTheme="minorHAnsi" w:eastAsiaTheme="minorEastAsia" w:cstheme="minorBidi"/>
                <w:kern w:val="2"/>
                <w:sz w:val="30"/>
                <w:szCs w:val="30"/>
              </w:rPr>
            </w:pPr>
            <w:r>
              <w:rPr>
                <w:rFonts w:hint="eastAsia" w:ascii="仿宋" w:hAnsi="仿宋" w:eastAsia="仿宋" w:cs="宋体"/>
                <w:b/>
                <w:bCs/>
                <w:sz w:val="22"/>
                <w:szCs w:val="22"/>
                <w:lang w:val="en-US" w:eastAsia="zh-CN"/>
              </w:rPr>
              <w:t>*</w:t>
            </w:r>
            <w:r>
              <w:rPr>
                <w:rFonts w:ascii="仿宋" w:hAnsi="仿宋" w:eastAsia="仿宋" w:cs="宋体"/>
                <w:b/>
                <w:bCs/>
                <w:sz w:val="22"/>
                <w:szCs w:val="22"/>
              </w:rPr>
              <w:t>公司注册登记的名称（全称</w:t>
            </w:r>
            <w:r>
              <w:rPr>
                <w:rFonts w:hint="eastAsia" w:ascii="仿宋" w:hAnsi="仿宋" w:eastAsia="仿宋" w:cs="宋体"/>
                <w:b/>
                <w:bCs/>
                <w:sz w:val="22"/>
                <w:szCs w:val="22"/>
                <w:lang w:eastAsia="zh-CN"/>
              </w:rPr>
              <w:t>；</w:t>
            </w:r>
            <w:r>
              <w:rPr>
                <w:rFonts w:hint="eastAsia" w:ascii="仿宋" w:hAnsi="仿宋" w:eastAsia="仿宋" w:cs="宋体"/>
                <w:b/>
                <w:bCs/>
                <w:sz w:val="22"/>
                <w:szCs w:val="22"/>
                <w:lang w:val="en-US" w:eastAsia="zh-CN"/>
              </w:rPr>
              <w:t>必填</w:t>
            </w:r>
            <w:r>
              <w:rPr>
                <w:rFonts w:ascii="仿宋" w:hAnsi="仿宋" w:eastAsia="仿宋" w:cs="宋体"/>
                <w:b/>
                <w:bCs/>
                <w:sz w:val="22"/>
                <w:szCs w:val="22"/>
              </w:rPr>
              <w:t>）</w:t>
            </w:r>
          </w:p>
        </w:tc>
        <w:tc>
          <w:tcPr>
            <w:tcW w:w="4580" w:type="dxa"/>
            <w:shd w:val="clear" w:color="auto" w:fill="auto"/>
            <w:vAlign w:val="center"/>
          </w:tcPr>
          <w:p w14:paraId="00A88C44">
            <w:pPr>
              <w:widowControl w:val="0"/>
              <w:ind w:firstLine="600" w:firstLineChars="200"/>
              <w:jc w:val="both"/>
              <w:rPr>
                <w:rFonts w:asciiTheme="minorHAnsi" w:hAnsiTheme="minorHAnsi" w:eastAsiaTheme="minorEastAsia" w:cstheme="minorBidi"/>
                <w:kern w:val="2"/>
                <w:sz w:val="30"/>
                <w:szCs w:val="30"/>
              </w:rPr>
            </w:pPr>
            <w:r>
              <w:rPr>
                <w:rFonts w:hint="eastAsia" w:asciiTheme="minorHAnsi" w:hAnsiTheme="minorHAnsi" w:eastAsiaTheme="minorEastAsia" w:cstheme="minorBidi"/>
                <w:kern w:val="2"/>
                <w:sz w:val="30"/>
                <w:szCs w:val="30"/>
              </w:rPr>
              <w:t xml:space="preserve">  </w:t>
            </w:r>
          </w:p>
        </w:tc>
      </w:tr>
      <w:tr w14:paraId="6621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580" w:type="dxa"/>
            <w:shd w:val="clear" w:color="auto" w:fill="auto"/>
            <w:vAlign w:val="center"/>
          </w:tcPr>
          <w:p w14:paraId="112A8333">
            <w:pPr>
              <w:rPr>
                <w:rFonts w:ascii="仿宋" w:hAnsi="仿宋" w:eastAsia="仿宋" w:cs="Arial"/>
                <w:b/>
                <w:bCs/>
                <w:sz w:val="22"/>
                <w:szCs w:val="22"/>
              </w:rPr>
            </w:pPr>
            <w:r>
              <w:rPr>
                <w:rFonts w:hint="eastAsia" w:ascii="仿宋" w:hAnsi="仿宋" w:eastAsia="仿宋" w:cs="宋体"/>
                <w:b/>
                <w:bCs/>
                <w:sz w:val="22"/>
                <w:szCs w:val="22"/>
                <w:lang w:val="en-US" w:eastAsia="zh-CN"/>
              </w:rPr>
              <w:t>*</w:t>
            </w:r>
            <w:r>
              <w:rPr>
                <w:rFonts w:hint="eastAsia" w:ascii="仿宋" w:hAnsi="仿宋" w:eastAsia="仿宋" w:cs="宋体"/>
                <w:b/>
                <w:bCs/>
                <w:sz w:val="22"/>
                <w:szCs w:val="22"/>
              </w:rPr>
              <w:t>纳税人识别号（即税务登记证号或</w:t>
            </w:r>
            <w:r>
              <w:rPr>
                <w:rFonts w:ascii="仿宋" w:hAnsi="仿宋" w:eastAsia="仿宋" w:cs="宋体"/>
                <w:b/>
                <w:bCs/>
                <w:sz w:val="22"/>
                <w:szCs w:val="22"/>
              </w:rPr>
              <w:t>统一社会信用代码</w:t>
            </w:r>
            <w:r>
              <w:rPr>
                <w:rFonts w:hint="eastAsia" w:ascii="仿宋" w:hAnsi="仿宋" w:eastAsia="仿宋" w:cs="宋体"/>
                <w:b/>
                <w:bCs/>
                <w:sz w:val="22"/>
                <w:szCs w:val="22"/>
                <w:lang w:eastAsia="zh-CN"/>
              </w:rPr>
              <w:t>；</w:t>
            </w:r>
            <w:r>
              <w:rPr>
                <w:rFonts w:hint="eastAsia" w:ascii="仿宋" w:hAnsi="仿宋" w:eastAsia="仿宋" w:cs="宋体"/>
                <w:b/>
                <w:bCs/>
                <w:sz w:val="22"/>
                <w:szCs w:val="22"/>
                <w:lang w:val="en-US" w:eastAsia="zh-CN"/>
              </w:rPr>
              <w:t>必填</w:t>
            </w:r>
            <w:r>
              <w:rPr>
                <w:rFonts w:hint="eastAsia" w:ascii="仿宋" w:hAnsi="仿宋" w:eastAsia="仿宋" w:cs="宋体"/>
                <w:b/>
                <w:bCs/>
                <w:sz w:val="22"/>
                <w:szCs w:val="22"/>
              </w:rPr>
              <w:t>）</w:t>
            </w:r>
          </w:p>
        </w:tc>
        <w:tc>
          <w:tcPr>
            <w:tcW w:w="4580" w:type="dxa"/>
            <w:shd w:val="clear" w:color="auto" w:fill="auto"/>
            <w:vAlign w:val="center"/>
          </w:tcPr>
          <w:p w14:paraId="7A3BA277">
            <w:pPr>
              <w:rPr>
                <w:rFonts w:ascii="仿宋" w:hAnsi="仿宋" w:eastAsia="仿宋" w:cs="Arial"/>
                <w:sz w:val="22"/>
                <w:szCs w:val="22"/>
              </w:rPr>
            </w:pPr>
            <w:r>
              <w:rPr>
                <w:rFonts w:ascii="Calibri" w:hAnsi="Calibri" w:eastAsia="仿宋" w:cs="Calibri"/>
                <w:sz w:val="22"/>
                <w:szCs w:val="22"/>
              </w:rPr>
              <w:t> </w:t>
            </w:r>
          </w:p>
        </w:tc>
      </w:tr>
      <w:tr w14:paraId="17982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80" w:type="dxa"/>
            <w:shd w:val="clear" w:color="auto" w:fill="auto"/>
            <w:vAlign w:val="center"/>
          </w:tcPr>
          <w:p w14:paraId="20A0DBE9">
            <w:pPr>
              <w:rPr>
                <w:rFonts w:hint="default" w:ascii="仿宋" w:hAnsi="仿宋" w:eastAsia="仿宋" w:cs="宋体"/>
                <w:b/>
                <w:bCs/>
                <w:sz w:val="22"/>
                <w:szCs w:val="22"/>
                <w:lang w:val="en-US" w:eastAsia="zh-CN"/>
              </w:rPr>
            </w:pPr>
            <w:r>
              <w:rPr>
                <w:rFonts w:hint="eastAsia" w:ascii="仿宋" w:hAnsi="仿宋" w:eastAsia="仿宋" w:cs="宋体"/>
                <w:b/>
                <w:bCs/>
                <w:sz w:val="22"/>
                <w:szCs w:val="22"/>
                <w:lang w:val="en-US" w:eastAsia="zh-CN"/>
              </w:rPr>
              <w:t>*需开具增值税发票类型（单选，必填）</w:t>
            </w:r>
          </w:p>
        </w:tc>
        <w:tc>
          <w:tcPr>
            <w:tcW w:w="4580" w:type="dxa"/>
            <w:shd w:val="clear" w:color="auto" w:fill="auto"/>
            <w:vAlign w:val="center"/>
          </w:tcPr>
          <w:p w14:paraId="0BDD5C2E">
            <w:pPr>
              <w:rPr>
                <w:rFonts w:hint="eastAsia" w:ascii="仿宋" w:hAnsi="仿宋" w:eastAsia="仿宋" w:cs="微软雅黑"/>
                <w:sz w:val="22"/>
                <w:szCs w:val="22"/>
                <w:lang w:val="en-US" w:eastAsia="zh-CN"/>
              </w:rPr>
            </w:pPr>
            <w:r>
              <w:rPr>
                <w:rFonts w:ascii="仿宋" w:hAnsi="仿宋" w:eastAsia="仿宋" w:cs="微软雅黑"/>
                <w:sz w:val="22"/>
                <w:szCs w:val="22"/>
              </w:rPr>
              <w:sym w:font="Wingdings" w:char="00A8"/>
            </w:r>
            <w:r>
              <w:rPr>
                <w:rFonts w:hint="eastAsia" w:ascii="仿宋" w:hAnsi="仿宋" w:eastAsia="仿宋" w:cs="微软雅黑"/>
                <w:sz w:val="22"/>
                <w:szCs w:val="22"/>
                <w:lang w:val="en-US" w:eastAsia="zh-CN"/>
              </w:rPr>
              <w:t>数电发票-普通发票</w:t>
            </w:r>
          </w:p>
          <w:p w14:paraId="7B7520B5">
            <w:pPr>
              <w:rPr>
                <w:rFonts w:hint="eastAsia" w:ascii="仿宋" w:hAnsi="仿宋" w:eastAsia="仿宋" w:cs="微软雅黑"/>
                <w:sz w:val="22"/>
                <w:szCs w:val="22"/>
                <w:lang w:val="en-US" w:eastAsia="zh-CN"/>
              </w:rPr>
            </w:pPr>
            <w:r>
              <w:rPr>
                <w:rFonts w:hint="default" w:ascii="仿宋" w:hAnsi="仿宋" w:eastAsia="仿宋" w:cs="微软雅黑"/>
                <w:sz w:val="22"/>
                <w:szCs w:val="22"/>
                <w:lang w:val="en-US" w:eastAsia="zh-CN"/>
              </w:rPr>
              <w:sym w:font="Wingdings" w:char="00A8"/>
            </w:r>
            <w:r>
              <w:rPr>
                <w:rFonts w:hint="eastAsia" w:ascii="仿宋" w:hAnsi="仿宋" w:eastAsia="仿宋" w:cs="微软雅黑"/>
                <w:sz w:val="22"/>
                <w:szCs w:val="22"/>
                <w:lang w:val="en-US" w:eastAsia="zh-CN"/>
              </w:rPr>
              <w:t>数电发票-专用发票</w:t>
            </w:r>
          </w:p>
          <w:p w14:paraId="35993824">
            <w:pPr>
              <w:rPr>
                <w:rFonts w:hint="default" w:ascii="仿宋" w:hAnsi="仿宋" w:eastAsia="仿宋" w:cs="微软雅黑"/>
                <w:sz w:val="22"/>
                <w:szCs w:val="22"/>
                <w:lang w:val="en-US" w:eastAsia="zh-CN"/>
              </w:rPr>
            </w:pPr>
            <w:r>
              <w:rPr>
                <w:rFonts w:hint="default" w:ascii="仿宋" w:hAnsi="仿宋" w:eastAsia="仿宋" w:cs="微软雅黑"/>
                <w:sz w:val="22"/>
                <w:szCs w:val="22"/>
                <w:lang w:val="en-US" w:eastAsia="zh-CN"/>
              </w:rPr>
              <w:sym w:font="Wingdings" w:char="00A8"/>
            </w:r>
            <w:r>
              <w:rPr>
                <w:rFonts w:hint="eastAsia" w:ascii="仿宋" w:hAnsi="仿宋" w:eastAsia="仿宋" w:cs="微软雅黑"/>
                <w:sz w:val="22"/>
                <w:szCs w:val="22"/>
                <w:lang w:val="en-US" w:eastAsia="zh-CN"/>
              </w:rPr>
              <w:t>收据【境外企业只可选择此类型，境内企业不可选择。】</w:t>
            </w:r>
          </w:p>
        </w:tc>
      </w:tr>
      <w:tr w14:paraId="1252F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5580" w:type="dxa"/>
            <w:vMerge w:val="restart"/>
            <w:shd w:val="clear" w:color="auto" w:fill="auto"/>
            <w:vAlign w:val="center"/>
          </w:tcPr>
          <w:p w14:paraId="20CB204A">
            <w:pPr>
              <w:ind w:firstLine="0" w:firstLineChars="0"/>
              <w:rPr>
                <w:rFonts w:hint="default" w:ascii="仿宋" w:hAnsi="仿宋" w:eastAsia="仿宋" w:cs="宋体"/>
                <w:b/>
                <w:bCs/>
                <w:sz w:val="22"/>
                <w:szCs w:val="22"/>
                <w:lang w:val="en-US" w:eastAsia="zh-CN"/>
              </w:rPr>
            </w:pPr>
            <w:r>
              <w:rPr>
                <w:rFonts w:hint="eastAsia" w:ascii="仿宋" w:hAnsi="仿宋" w:eastAsia="仿宋" w:cs="宋体"/>
                <w:b/>
                <w:bCs/>
                <w:sz w:val="22"/>
                <w:szCs w:val="22"/>
                <w:lang w:val="en-US" w:eastAsia="zh-CN"/>
              </w:rPr>
              <w:t>*数电发票接收渠道（必填）</w:t>
            </w:r>
          </w:p>
        </w:tc>
        <w:tc>
          <w:tcPr>
            <w:tcW w:w="4580" w:type="dxa"/>
            <w:shd w:val="clear" w:color="auto" w:fill="auto"/>
            <w:vAlign w:val="center"/>
          </w:tcPr>
          <w:p w14:paraId="6314F6F2">
            <w:pPr>
              <w:rPr>
                <w:rFonts w:hint="eastAsia" w:ascii="仿宋" w:hAnsi="仿宋" w:eastAsia="仿宋" w:cs="微软雅黑"/>
                <w:sz w:val="22"/>
                <w:szCs w:val="22"/>
                <w:lang w:val="en-US" w:eastAsia="zh-CN"/>
              </w:rPr>
            </w:pPr>
            <w:bookmarkStart w:id="0" w:name="_GoBack"/>
            <w:r>
              <w:rPr>
                <w:rFonts w:hint="eastAsia" w:ascii="仿宋" w:hAnsi="仿宋" w:eastAsia="仿宋" w:cs="微软雅黑"/>
                <w:sz w:val="22"/>
                <w:szCs w:val="22"/>
                <w:lang w:val="en-US" w:eastAsia="zh-CN"/>
              </w:rPr>
              <w:t>邮箱（最多填写三个）</w:t>
            </w:r>
            <w:bookmarkEnd w:id="0"/>
            <w:r>
              <w:rPr>
                <w:rFonts w:hint="eastAsia" w:ascii="仿宋" w:hAnsi="仿宋" w:eastAsia="仿宋" w:cs="微软雅黑"/>
                <w:sz w:val="22"/>
                <w:szCs w:val="22"/>
                <w:lang w:val="en-US" w:eastAsia="zh-CN"/>
              </w:rPr>
              <w:t>：</w:t>
            </w:r>
          </w:p>
        </w:tc>
      </w:tr>
      <w:tr w14:paraId="3053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580" w:type="dxa"/>
            <w:vMerge w:val="restart"/>
            <w:shd w:val="clear" w:color="auto" w:fill="auto"/>
            <w:vAlign w:val="center"/>
          </w:tcPr>
          <w:p w14:paraId="21A47ED0">
            <w:pPr>
              <w:rPr>
                <w:rFonts w:hint="eastAsia" w:ascii="仿宋" w:hAnsi="仿宋" w:eastAsia="仿宋" w:cs="Arial"/>
                <w:b/>
                <w:bCs/>
                <w:sz w:val="22"/>
                <w:szCs w:val="22"/>
                <w:lang w:eastAsia="zh-CN"/>
              </w:rPr>
            </w:pPr>
            <w:r>
              <w:rPr>
                <w:rFonts w:ascii="仿宋" w:hAnsi="仿宋" w:eastAsia="仿宋" w:cs="宋体"/>
                <w:b/>
                <w:bCs/>
                <w:sz w:val="22"/>
                <w:szCs w:val="22"/>
              </w:rPr>
              <w:t>票面公司地址和电话</w:t>
            </w:r>
            <w:r>
              <w:rPr>
                <w:rFonts w:hint="eastAsia" w:ascii="仿宋" w:hAnsi="仿宋" w:eastAsia="仿宋" w:cs="宋体"/>
                <w:b/>
                <w:bCs/>
                <w:sz w:val="22"/>
                <w:szCs w:val="22"/>
                <w:lang w:eastAsia="zh-CN"/>
              </w:rPr>
              <w:t>（</w:t>
            </w:r>
            <w:r>
              <w:rPr>
                <w:rFonts w:hint="eastAsia" w:ascii="仿宋" w:hAnsi="仿宋" w:eastAsia="仿宋" w:cs="宋体"/>
                <w:b/>
                <w:bCs/>
                <w:sz w:val="22"/>
                <w:szCs w:val="22"/>
                <w:lang w:val="en-US" w:eastAsia="zh-CN"/>
              </w:rPr>
              <w:t>选填</w:t>
            </w:r>
            <w:r>
              <w:rPr>
                <w:rFonts w:hint="eastAsia" w:ascii="仿宋" w:hAnsi="仿宋" w:eastAsia="仿宋" w:cs="宋体"/>
                <w:b/>
                <w:bCs/>
                <w:sz w:val="22"/>
                <w:szCs w:val="22"/>
                <w:lang w:eastAsia="zh-CN"/>
              </w:rPr>
              <w:t>）</w:t>
            </w:r>
          </w:p>
        </w:tc>
        <w:tc>
          <w:tcPr>
            <w:tcW w:w="4580" w:type="dxa"/>
            <w:shd w:val="clear" w:color="auto" w:fill="auto"/>
            <w:vAlign w:val="center"/>
          </w:tcPr>
          <w:p w14:paraId="47556566">
            <w:pPr>
              <w:rPr>
                <w:rFonts w:ascii="仿宋" w:hAnsi="仿宋" w:eastAsia="仿宋" w:cs="Arial"/>
                <w:sz w:val="22"/>
                <w:szCs w:val="22"/>
              </w:rPr>
            </w:pPr>
            <w:r>
              <w:rPr>
                <w:rFonts w:ascii="仿宋" w:hAnsi="仿宋" w:eastAsia="仿宋" w:cs="微软雅黑"/>
                <w:sz w:val="22"/>
                <w:szCs w:val="22"/>
              </w:rPr>
              <w:t>地址</w:t>
            </w:r>
            <w:r>
              <w:rPr>
                <w:rFonts w:ascii="仿宋" w:hAnsi="仿宋" w:eastAsia="仿宋" w:cs="宋体"/>
                <w:sz w:val="22"/>
                <w:szCs w:val="22"/>
              </w:rPr>
              <w:t>：</w:t>
            </w:r>
          </w:p>
        </w:tc>
      </w:tr>
      <w:tr w14:paraId="38472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580" w:type="dxa"/>
            <w:vMerge w:val="continue"/>
            <w:shd w:val="clear" w:color="auto" w:fill="auto"/>
            <w:vAlign w:val="center"/>
          </w:tcPr>
          <w:p w14:paraId="30E68FB7">
            <w:pPr>
              <w:rPr>
                <w:rFonts w:ascii="仿宋" w:hAnsi="仿宋" w:eastAsia="仿宋" w:cs="Arial"/>
                <w:b/>
                <w:bCs/>
                <w:sz w:val="22"/>
                <w:szCs w:val="22"/>
              </w:rPr>
            </w:pPr>
          </w:p>
        </w:tc>
        <w:tc>
          <w:tcPr>
            <w:tcW w:w="4580" w:type="dxa"/>
            <w:shd w:val="clear" w:color="auto" w:fill="auto"/>
            <w:vAlign w:val="center"/>
          </w:tcPr>
          <w:p w14:paraId="0F4EFCF9">
            <w:pPr>
              <w:rPr>
                <w:rFonts w:ascii="仿宋" w:hAnsi="仿宋" w:eastAsia="仿宋" w:cs="Arial"/>
                <w:sz w:val="22"/>
                <w:szCs w:val="22"/>
              </w:rPr>
            </w:pPr>
            <w:r>
              <w:rPr>
                <w:rFonts w:ascii="仿宋" w:hAnsi="仿宋" w:eastAsia="仿宋" w:cs="宋体"/>
                <w:sz w:val="22"/>
                <w:szCs w:val="22"/>
              </w:rPr>
              <w:t>电话：</w:t>
            </w:r>
          </w:p>
        </w:tc>
      </w:tr>
      <w:tr w14:paraId="6D96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580" w:type="dxa"/>
            <w:vMerge w:val="restart"/>
            <w:shd w:val="clear" w:color="auto" w:fill="auto"/>
            <w:vAlign w:val="center"/>
          </w:tcPr>
          <w:p w14:paraId="1A26DC50">
            <w:pPr>
              <w:rPr>
                <w:rFonts w:hint="eastAsia" w:ascii="仿宋" w:hAnsi="仿宋" w:eastAsia="仿宋" w:cs="Arial"/>
                <w:b/>
                <w:bCs/>
                <w:sz w:val="22"/>
                <w:szCs w:val="22"/>
                <w:lang w:eastAsia="zh-CN"/>
              </w:rPr>
            </w:pPr>
            <w:r>
              <w:rPr>
                <w:rFonts w:ascii="仿宋" w:hAnsi="仿宋" w:eastAsia="仿宋" w:cs="宋体"/>
                <w:b/>
                <w:bCs/>
                <w:sz w:val="22"/>
                <w:szCs w:val="22"/>
              </w:rPr>
              <w:t>开户行及账号（中文</w:t>
            </w:r>
            <w:r>
              <w:rPr>
                <w:rFonts w:hint="eastAsia" w:ascii="仿宋" w:hAnsi="仿宋" w:eastAsia="仿宋" w:cs="宋体"/>
                <w:b/>
                <w:bCs/>
                <w:sz w:val="22"/>
                <w:szCs w:val="22"/>
                <w:lang w:eastAsia="zh-CN"/>
              </w:rPr>
              <w:t>；</w:t>
            </w:r>
            <w:r>
              <w:rPr>
                <w:rFonts w:hint="eastAsia" w:ascii="仿宋" w:hAnsi="仿宋" w:eastAsia="仿宋" w:cs="宋体"/>
                <w:b/>
                <w:bCs/>
                <w:sz w:val="22"/>
                <w:szCs w:val="22"/>
                <w:lang w:val="en-US" w:eastAsia="zh-CN"/>
              </w:rPr>
              <w:t>选填</w:t>
            </w:r>
            <w:r>
              <w:rPr>
                <w:rFonts w:ascii="仿宋" w:hAnsi="仿宋" w:eastAsia="仿宋" w:cs="宋体"/>
                <w:b/>
                <w:bCs/>
                <w:sz w:val="22"/>
                <w:szCs w:val="22"/>
              </w:rPr>
              <w:t>）</w:t>
            </w:r>
          </w:p>
        </w:tc>
        <w:tc>
          <w:tcPr>
            <w:tcW w:w="4580" w:type="dxa"/>
            <w:shd w:val="clear" w:color="auto" w:fill="auto"/>
            <w:vAlign w:val="center"/>
          </w:tcPr>
          <w:p w14:paraId="37556451">
            <w:pPr>
              <w:rPr>
                <w:rFonts w:ascii="仿宋" w:hAnsi="仿宋" w:eastAsia="仿宋" w:cs="Arial"/>
                <w:sz w:val="22"/>
                <w:szCs w:val="22"/>
              </w:rPr>
            </w:pPr>
            <w:r>
              <w:rPr>
                <w:rFonts w:ascii="仿宋" w:hAnsi="仿宋" w:eastAsia="仿宋" w:cs="微软雅黑"/>
                <w:sz w:val="22"/>
                <w:szCs w:val="22"/>
              </w:rPr>
              <w:t>开户行</w:t>
            </w:r>
            <w:r>
              <w:rPr>
                <w:rFonts w:ascii="仿宋" w:hAnsi="仿宋" w:eastAsia="仿宋" w:cs="宋体"/>
                <w:sz w:val="22"/>
                <w:szCs w:val="22"/>
              </w:rPr>
              <w:t>：</w:t>
            </w:r>
          </w:p>
        </w:tc>
      </w:tr>
      <w:tr w14:paraId="2CF4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5580" w:type="dxa"/>
            <w:vMerge w:val="continue"/>
            <w:shd w:val="clear" w:color="auto" w:fill="auto"/>
            <w:vAlign w:val="center"/>
          </w:tcPr>
          <w:p w14:paraId="74D0051E">
            <w:pPr>
              <w:rPr>
                <w:rFonts w:ascii="仿宋" w:hAnsi="仿宋" w:eastAsia="仿宋" w:cs="Arial"/>
                <w:b/>
                <w:bCs/>
                <w:sz w:val="22"/>
                <w:szCs w:val="22"/>
              </w:rPr>
            </w:pPr>
          </w:p>
        </w:tc>
        <w:tc>
          <w:tcPr>
            <w:tcW w:w="4580" w:type="dxa"/>
            <w:shd w:val="clear" w:color="auto" w:fill="auto"/>
            <w:vAlign w:val="center"/>
          </w:tcPr>
          <w:p w14:paraId="41F75DAA">
            <w:pPr>
              <w:rPr>
                <w:rFonts w:ascii="仿宋" w:hAnsi="仿宋" w:eastAsia="仿宋" w:cs="Arial"/>
                <w:sz w:val="22"/>
                <w:szCs w:val="22"/>
              </w:rPr>
            </w:pPr>
            <w:r>
              <w:rPr>
                <w:rFonts w:ascii="仿宋" w:hAnsi="仿宋" w:eastAsia="仿宋" w:cs="宋体"/>
                <w:sz w:val="22"/>
                <w:szCs w:val="22"/>
              </w:rPr>
              <w:t>账号：</w:t>
            </w:r>
          </w:p>
        </w:tc>
      </w:tr>
      <w:tr w14:paraId="71BA5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580" w:type="dxa"/>
            <w:shd w:val="clear" w:color="auto" w:fill="auto"/>
            <w:vAlign w:val="center"/>
          </w:tcPr>
          <w:p w14:paraId="31E74BA5">
            <w:pPr>
              <w:jc w:val="both"/>
              <w:rPr>
                <w:rFonts w:hint="eastAsia" w:ascii="仿宋" w:hAnsi="仿宋" w:eastAsia="仿宋" w:cs="Arial"/>
                <w:b/>
                <w:sz w:val="22"/>
                <w:szCs w:val="22"/>
                <w:lang w:eastAsia="zh-CN"/>
              </w:rPr>
            </w:pPr>
            <w:r>
              <w:rPr>
                <w:rFonts w:hint="eastAsia" w:ascii="仿宋" w:hAnsi="仿宋" w:eastAsia="仿宋" w:cs="宋体"/>
                <w:b/>
                <w:sz w:val="22"/>
                <w:szCs w:val="22"/>
                <w:lang w:val="en-US" w:eastAsia="zh-CN"/>
              </w:rPr>
              <w:t>*</w:t>
            </w:r>
            <w:r>
              <w:rPr>
                <w:rFonts w:hint="eastAsia" w:ascii="仿宋" w:hAnsi="仿宋" w:eastAsia="仿宋" w:cs="宋体"/>
                <w:b/>
                <w:sz w:val="22"/>
                <w:szCs w:val="22"/>
              </w:rPr>
              <w:t>加盖</w:t>
            </w:r>
            <w:r>
              <w:rPr>
                <w:rFonts w:ascii="仿宋" w:hAnsi="仿宋" w:eastAsia="仿宋" w:cs="宋体"/>
                <w:b/>
                <w:sz w:val="22"/>
                <w:szCs w:val="22"/>
              </w:rPr>
              <w:t>公司公章</w:t>
            </w:r>
            <w:r>
              <w:rPr>
                <w:rFonts w:hint="eastAsia" w:ascii="仿宋" w:hAnsi="仿宋" w:eastAsia="仿宋" w:cs="宋体"/>
                <w:b/>
                <w:sz w:val="22"/>
                <w:szCs w:val="22"/>
              </w:rPr>
              <w:t>或财务章</w:t>
            </w:r>
            <w:r>
              <w:rPr>
                <w:rFonts w:hint="eastAsia" w:ascii="仿宋" w:hAnsi="仿宋" w:eastAsia="仿宋" w:cs="宋体"/>
                <w:b/>
                <w:sz w:val="22"/>
                <w:szCs w:val="22"/>
                <w:lang w:eastAsia="zh-CN"/>
              </w:rPr>
              <w:t>（</w:t>
            </w:r>
            <w:r>
              <w:rPr>
                <w:rFonts w:hint="eastAsia" w:ascii="仿宋" w:hAnsi="仿宋" w:eastAsia="仿宋" w:cs="宋体"/>
                <w:b/>
                <w:sz w:val="22"/>
                <w:szCs w:val="22"/>
                <w:lang w:val="en-US" w:eastAsia="zh-CN"/>
              </w:rPr>
              <w:t>必填</w:t>
            </w:r>
            <w:r>
              <w:rPr>
                <w:rFonts w:hint="eastAsia" w:ascii="仿宋" w:hAnsi="仿宋" w:eastAsia="仿宋" w:cs="宋体"/>
                <w:b/>
                <w:sz w:val="22"/>
                <w:szCs w:val="22"/>
                <w:lang w:eastAsia="zh-CN"/>
              </w:rPr>
              <w:t>）</w:t>
            </w:r>
          </w:p>
        </w:tc>
        <w:tc>
          <w:tcPr>
            <w:tcW w:w="4580" w:type="dxa"/>
            <w:shd w:val="clear" w:color="auto" w:fill="auto"/>
            <w:vAlign w:val="center"/>
          </w:tcPr>
          <w:p w14:paraId="2EE11456">
            <w:pPr>
              <w:rPr>
                <w:rFonts w:ascii="仿宋" w:hAnsi="仿宋" w:eastAsia="仿宋" w:cs="Arial"/>
                <w:sz w:val="22"/>
                <w:szCs w:val="22"/>
              </w:rPr>
            </w:pPr>
            <w:r>
              <w:rPr>
                <w:rFonts w:ascii="Calibri" w:hAnsi="Calibri" w:eastAsia="仿宋" w:cs="Calibri"/>
                <w:sz w:val="22"/>
                <w:szCs w:val="22"/>
              </w:rPr>
              <w:t> </w:t>
            </w:r>
          </w:p>
        </w:tc>
      </w:tr>
      <w:tr w14:paraId="49A5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5580" w:type="dxa"/>
            <w:shd w:val="clear" w:color="auto" w:fill="auto"/>
            <w:vAlign w:val="center"/>
          </w:tcPr>
          <w:p w14:paraId="06FD052A">
            <w:pPr>
              <w:jc w:val="both"/>
              <w:rPr>
                <w:rFonts w:hint="eastAsia" w:ascii="仿宋" w:hAnsi="仿宋" w:eastAsia="仿宋" w:cs="Arial"/>
                <w:b/>
                <w:sz w:val="22"/>
                <w:szCs w:val="22"/>
                <w:lang w:eastAsia="zh-CN"/>
              </w:rPr>
            </w:pPr>
            <w:r>
              <w:rPr>
                <w:rFonts w:hint="eastAsia" w:ascii="仿宋" w:hAnsi="仿宋" w:eastAsia="仿宋" w:cs="宋体"/>
                <w:b/>
                <w:sz w:val="22"/>
                <w:szCs w:val="22"/>
                <w:lang w:val="en-US" w:eastAsia="zh-CN"/>
              </w:rPr>
              <w:t>*</w:t>
            </w:r>
            <w:r>
              <w:rPr>
                <w:rFonts w:ascii="仿宋" w:hAnsi="仿宋" w:eastAsia="仿宋" w:cs="宋体"/>
                <w:b/>
                <w:sz w:val="22"/>
                <w:szCs w:val="22"/>
              </w:rPr>
              <w:t>填表日期</w:t>
            </w:r>
            <w:r>
              <w:rPr>
                <w:rFonts w:hint="eastAsia" w:ascii="仿宋" w:hAnsi="仿宋" w:eastAsia="仿宋" w:cs="宋体"/>
                <w:b/>
                <w:sz w:val="22"/>
                <w:szCs w:val="22"/>
                <w:lang w:eastAsia="zh-CN"/>
              </w:rPr>
              <w:t>（</w:t>
            </w:r>
            <w:r>
              <w:rPr>
                <w:rFonts w:hint="eastAsia" w:ascii="仿宋" w:hAnsi="仿宋" w:eastAsia="仿宋" w:cs="宋体"/>
                <w:b/>
                <w:sz w:val="22"/>
                <w:szCs w:val="22"/>
                <w:lang w:val="en-US" w:eastAsia="zh-CN"/>
              </w:rPr>
              <w:t>必填</w:t>
            </w:r>
            <w:r>
              <w:rPr>
                <w:rFonts w:hint="eastAsia" w:ascii="仿宋" w:hAnsi="仿宋" w:eastAsia="仿宋" w:cs="宋体"/>
                <w:b/>
                <w:sz w:val="22"/>
                <w:szCs w:val="22"/>
                <w:lang w:eastAsia="zh-CN"/>
              </w:rPr>
              <w:t>）</w:t>
            </w:r>
          </w:p>
        </w:tc>
        <w:tc>
          <w:tcPr>
            <w:tcW w:w="4580" w:type="dxa"/>
            <w:shd w:val="clear" w:color="auto" w:fill="auto"/>
          </w:tcPr>
          <w:p w14:paraId="1575BA9B">
            <w:pPr>
              <w:rPr>
                <w:rFonts w:ascii="仿宋" w:hAnsi="仿宋" w:eastAsia="仿宋" w:cs="Arial"/>
                <w:sz w:val="22"/>
                <w:szCs w:val="22"/>
              </w:rPr>
            </w:pPr>
            <w:r>
              <w:rPr>
                <w:rFonts w:ascii="Calibri" w:hAnsi="Calibri" w:eastAsia="仿宋" w:cs="Calibri"/>
                <w:sz w:val="22"/>
                <w:szCs w:val="22"/>
              </w:rPr>
              <w:t> </w:t>
            </w:r>
          </w:p>
        </w:tc>
      </w:tr>
    </w:tbl>
    <w:p w14:paraId="0688F841">
      <w:pPr>
        <w:rPr>
          <w:rFonts w:ascii="仿宋" w:hAnsi="仿宋" w:eastAsia="仿宋" w:cstheme="minorHAnsi"/>
          <w:b/>
          <w:sz w:val="22"/>
          <w:szCs w:val="22"/>
        </w:rPr>
      </w:pPr>
    </w:p>
    <w:p w14:paraId="4AF52231">
      <w:pPr>
        <w:spacing w:line="276" w:lineRule="auto"/>
        <w:rPr>
          <w:rFonts w:hint="eastAsia" w:ascii="仿宋" w:hAnsi="仿宋" w:eastAsia="仿宋" w:cstheme="minorHAnsi"/>
          <w:b/>
          <w:sz w:val="22"/>
          <w:szCs w:val="22"/>
          <w:lang w:val="en-US" w:eastAsia="zh-CN"/>
        </w:rPr>
      </w:pPr>
      <w:r>
        <w:rPr>
          <w:rFonts w:hint="eastAsia" w:ascii="仿宋" w:hAnsi="仿宋" w:eastAsia="仿宋" w:cstheme="minorHAnsi"/>
          <w:b/>
          <w:sz w:val="22"/>
          <w:szCs w:val="22"/>
        </w:rPr>
        <w:t>填表说明：</w:t>
      </w:r>
    </w:p>
    <w:p w14:paraId="4724CF93">
      <w:pPr>
        <w:numPr>
          <w:ilvl w:val="0"/>
          <w:numId w:val="1"/>
        </w:numPr>
        <w:spacing w:line="276" w:lineRule="auto"/>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 xml:space="preserve"> 表格中带“*”项目为必填项，其余为项目为选填项。如贵司需在数电发票中填写票面公</w:t>
      </w:r>
    </w:p>
    <w:p w14:paraId="11657467">
      <w:pPr>
        <w:numPr>
          <w:ilvl w:val="-1"/>
          <w:numId w:val="0"/>
        </w:numPr>
        <w:spacing w:line="276" w:lineRule="auto"/>
        <w:rPr>
          <w:rFonts w:hint="eastAsia" w:ascii="仿宋" w:hAnsi="仿宋" w:eastAsia="仿宋" w:cs="仿宋"/>
          <w:b w:val="0"/>
          <w:bCs/>
          <w:sz w:val="22"/>
          <w:szCs w:val="22"/>
          <w:lang w:val="en-US" w:eastAsia="zh-CN"/>
        </w:rPr>
      </w:pPr>
      <w:r>
        <w:rPr>
          <w:rFonts w:hint="eastAsia" w:ascii="仿宋" w:hAnsi="仿宋" w:eastAsia="仿宋" w:cs="仿宋"/>
          <w:b w:val="0"/>
          <w:bCs/>
          <w:sz w:val="22"/>
          <w:szCs w:val="22"/>
          <w:lang w:val="en-US" w:eastAsia="zh-CN"/>
        </w:rPr>
        <w:t xml:space="preserve">    司地址、电话、开户行及账号信息，我司将在数电发票备注栏位填写并开具。</w:t>
      </w:r>
    </w:p>
    <w:p w14:paraId="4AEBA9C2">
      <w:pPr>
        <w:pStyle w:val="17"/>
        <w:numPr>
          <w:ilvl w:val="-1"/>
          <w:numId w:val="0"/>
        </w:numPr>
        <w:spacing w:line="276" w:lineRule="auto"/>
        <w:ind w:left="0" w:firstLine="0"/>
        <w:rPr>
          <w:rFonts w:ascii="仿宋" w:hAnsi="仿宋" w:eastAsia="仿宋" w:cstheme="minorHAnsi"/>
          <w:sz w:val="22"/>
          <w:szCs w:val="22"/>
        </w:rPr>
      </w:pPr>
      <w:r>
        <w:rPr>
          <w:rFonts w:hint="eastAsia" w:ascii="仿宋" w:hAnsi="仿宋" w:eastAsia="仿宋" w:cstheme="minorHAnsi"/>
          <w:sz w:val="22"/>
          <w:szCs w:val="22"/>
          <w:lang w:val="en-US" w:eastAsia="zh-CN"/>
        </w:rPr>
        <w:t>2.</w:t>
      </w:r>
      <w:r>
        <w:rPr>
          <w:rFonts w:hint="eastAsia" w:ascii="仿宋" w:hAnsi="仿宋" w:eastAsia="仿宋" w:cstheme="minorHAnsi"/>
          <w:sz w:val="22"/>
          <w:szCs w:val="22"/>
        </w:rPr>
        <w:t>“公司注册登记的名称”：请按照公司税务登记证注册名称填写；</w:t>
      </w:r>
    </w:p>
    <w:p w14:paraId="2F6AD39D">
      <w:pPr>
        <w:pStyle w:val="17"/>
        <w:numPr>
          <w:ilvl w:val="-1"/>
          <w:numId w:val="0"/>
        </w:numPr>
        <w:spacing w:line="276" w:lineRule="auto"/>
        <w:ind w:left="0" w:firstLine="0"/>
        <w:rPr>
          <w:rFonts w:ascii="仿宋" w:hAnsi="仿宋" w:eastAsia="仿宋" w:cstheme="minorHAnsi"/>
          <w:sz w:val="22"/>
          <w:szCs w:val="22"/>
        </w:rPr>
      </w:pPr>
      <w:r>
        <w:rPr>
          <w:rFonts w:hint="eastAsia" w:ascii="仿宋" w:hAnsi="仿宋" w:eastAsia="仿宋" w:cstheme="minorHAnsi"/>
          <w:sz w:val="22"/>
          <w:szCs w:val="22"/>
          <w:lang w:val="en-US" w:eastAsia="zh-CN"/>
        </w:rPr>
        <w:t>3.</w:t>
      </w:r>
      <w:r>
        <w:rPr>
          <w:rFonts w:hint="eastAsia" w:ascii="仿宋" w:hAnsi="仿宋" w:eastAsia="仿宋" w:cstheme="minorHAnsi"/>
          <w:sz w:val="22"/>
          <w:szCs w:val="22"/>
        </w:rPr>
        <w:t>“纳税人识别号”：已完成三证合一税号变更的企业，请填写变更后的纳税人识别号;</w:t>
      </w:r>
    </w:p>
    <w:p w14:paraId="16331C6B">
      <w:pPr>
        <w:pStyle w:val="17"/>
        <w:numPr>
          <w:ilvl w:val="-1"/>
          <w:numId w:val="0"/>
        </w:numPr>
        <w:spacing w:line="276" w:lineRule="auto"/>
        <w:ind w:left="0" w:firstLine="0"/>
        <w:rPr>
          <w:rFonts w:ascii="仿宋" w:hAnsi="仿宋" w:eastAsia="仿宋" w:cstheme="minorHAnsi"/>
          <w:sz w:val="22"/>
          <w:szCs w:val="22"/>
        </w:rPr>
      </w:pPr>
      <w:r>
        <w:rPr>
          <w:rFonts w:hint="eastAsia" w:ascii="仿宋" w:hAnsi="仿宋" w:eastAsia="仿宋" w:cstheme="minorHAnsi"/>
          <w:sz w:val="22"/>
          <w:szCs w:val="22"/>
          <w:lang w:val="en-US" w:eastAsia="zh-CN"/>
        </w:rPr>
        <w:t>4.</w:t>
      </w:r>
      <w:r>
        <w:rPr>
          <w:rFonts w:hint="eastAsia" w:ascii="仿宋" w:hAnsi="仿宋" w:eastAsia="仿宋" w:cstheme="minorHAnsi"/>
          <w:sz w:val="22"/>
          <w:szCs w:val="22"/>
        </w:rPr>
        <w:t>“票面公司地址和电话”：地址请按照税务登记证上注册地址填写；</w:t>
      </w:r>
    </w:p>
    <w:p w14:paraId="5161AD6E">
      <w:pPr>
        <w:pStyle w:val="17"/>
        <w:numPr>
          <w:ilvl w:val="-1"/>
          <w:numId w:val="0"/>
        </w:numPr>
        <w:spacing w:line="276" w:lineRule="auto"/>
        <w:ind w:left="0" w:firstLine="0"/>
        <w:rPr>
          <w:rFonts w:ascii="仿宋" w:hAnsi="仿宋" w:eastAsia="仿宋" w:cstheme="minorHAnsi"/>
          <w:sz w:val="22"/>
          <w:szCs w:val="22"/>
        </w:rPr>
      </w:pPr>
      <w:r>
        <w:rPr>
          <w:rFonts w:hint="eastAsia" w:ascii="仿宋" w:hAnsi="仿宋" w:eastAsia="仿宋" w:cstheme="minorHAnsi"/>
          <w:sz w:val="22"/>
          <w:szCs w:val="22"/>
          <w:lang w:val="en-US" w:eastAsia="zh-CN"/>
        </w:rPr>
        <w:t xml:space="preserve">5.  </w:t>
      </w:r>
      <w:r>
        <w:rPr>
          <w:rFonts w:hint="eastAsia" w:ascii="仿宋" w:hAnsi="仿宋" w:eastAsia="仿宋" w:cstheme="minorHAnsi"/>
          <w:sz w:val="22"/>
          <w:szCs w:val="22"/>
        </w:rPr>
        <w:t>表格应据实填写，填写完毕并</w:t>
      </w:r>
      <w:r>
        <w:rPr>
          <w:rFonts w:ascii="仿宋" w:hAnsi="仿宋" w:eastAsia="仿宋" w:cstheme="minorHAnsi"/>
          <w:sz w:val="22"/>
          <w:szCs w:val="22"/>
        </w:rPr>
        <w:t>确认后</w:t>
      </w:r>
      <w:r>
        <w:rPr>
          <w:rFonts w:hint="eastAsia" w:ascii="仿宋" w:hAnsi="仿宋" w:eastAsia="仿宋" w:cstheme="minorHAnsi"/>
          <w:sz w:val="22"/>
          <w:szCs w:val="22"/>
        </w:rPr>
        <w:t>请返回我司；如有信息不实，责任由贵司承担；</w:t>
      </w:r>
    </w:p>
    <w:p w14:paraId="6660DAA2">
      <w:pPr>
        <w:pStyle w:val="17"/>
        <w:numPr>
          <w:ilvl w:val="-1"/>
          <w:numId w:val="0"/>
        </w:numPr>
        <w:spacing w:line="276" w:lineRule="auto"/>
        <w:ind w:left="440" w:hanging="440" w:hangingChars="200"/>
        <w:rPr>
          <w:rFonts w:ascii="仿宋" w:hAnsi="仿宋" w:eastAsia="仿宋" w:cstheme="minorHAnsi"/>
          <w:sz w:val="22"/>
          <w:szCs w:val="22"/>
        </w:rPr>
      </w:pPr>
      <w:r>
        <w:rPr>
          <w:rFonts w:hint="eastAsia" w:ascii="仿宋" w:hAnsi="仿宋" w:eastAsia="仿宋" w:cstheme="minorHAnsi"/>
          <w:sz w:val="22"/>
          <w:szCs w:val="22"/>
          <w:lang w:val="en-US" w:eastAsia="zh-CN"/>
        </w:rPr>
        <w:t xml:space="preserve">6.  </w:t>
      </w:r>
      <w:r>
        <w:rPr>
          <w:rFonts w:hint="eastAsia" w:ascii="仿宋" w:hAnsi="仿宋" w:eastAsia="仿宋" w:cstheme="minorHAnsi"/>
          <w:sz w:val="22"/>
          <w:szCs w:val="22"/>
        </w:rPr>
        <w:t>我司将按照贵司提供的信息开具发票，一旦开具发票后发票信息不得更改；如有特殊开票需求，请提前告知。</w:t>
      </w:r>
    </w:p>
    <w:sectPr>
      <w:pgSz w:w="12240" w:h="15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7FF8F0"/>
    <w:multiLevelType w:val="singleLevel"/>
    <w:tmpl w:val="577FF8F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kYmEwZWZkNzk0NjU0NjVmMzE5OWRjZjUzNDdhZmMifQ=="/>
  </w:docVars>
  <w:rsids>
    <w:rsidRoot w:val="00182728"/>
    <w:rsid w:val="00046A04"/>
    <w:rsid w:val="0009260D"/>
    <w:rsid w:val="0009270B"/>
    <w:rsid w:val="00092C03"/>
    <w:rsid w:val="0009699A"/>
    <w:rsid w:val="000B273A"/>
    <w:rsid w:val="000B28B5"/>
    <w:rsid w:val="000E52C4"/>
    <w:rsid w:val="000E7D19"/>
    <w:rsid w:val="0010040D"/>
    <w:rsid w:val="00101BF6"/>
    <w:rsid w:val="001169F2"/>
    <w:rsid w:val="00130E81"/>
    <w:rsid w:val="001373A1"/>
    <w:rsid w:val="00143861"/>
    <w:rsid w:val="00145954"/>
    <w:rsid w:val="001469A1"/>
    <w:rsid w:val="00163E3A"/>
    <w:rsid w:val="00182728"/>
    <w:rsid w:val="001A4C76"/>
    <w:rsid w:val="001D01B1"/>
    <w:rsid w:val="001D4C25"/>
    <w:rsid w:val="001F1947"/>
    <w:rsid w:val="001F1E39"/>
    <w:rsid w:val="002115CF"/>
    <w:rsid w:val="00231FBE"/>
    <w:rsid w:val="00235F2A"/>
    <w:rsid w:val="0025243F"/>
    <w:rsid w:val="002533B0"/>
    <w:rsid w:val="00262384"/>
    <w:rsid w:val="0027652A"/>
    <w:rsid w:val="002815E8"/>
    <w:rsid w:val="00282FDA"/>
    <w:rsid w:val="002B36E7"/>
    <w:rsid w:val="002B7736"/>
    <w:rsid w:val="002D22AE"/>
    <w:rsid w:val="002D41DE"/>
    <w:rsid w:val="002E47E3"/>
    <w:rsid w:val="00334DFF"/>
    <w:rsid w:val="00337C6F"/>
    <w:rsid w:val="003475DB"/>
    <w:rsid w:val="00351ED5"/>
    <w:rsid w:val="003641C0"/>
    <w:rsid w:val="003649CA"/>
    <w:rsid w:val="00365144"/>
    <w:rsid w:val="003920F2"/>
    <w:rsid w:val="003B00FB"/>
    <w:rsid w:val="003F56FB"/>
    <w:rsid w:val="004029D3"/>
    <w:rsid w:val="004111A8"/>
    <w:rsid w:val="004154B3"/>
    <w:rsid w:val="004204C3"/>
    <w:rsid w:val="00441D04"/>
    <w:rsid w:val="00442E4A"/>
    <w:rsid w:val="0044535A"/>
    <w:rsid w:val="004576DB"/>
    <w:rsid w:val="004827B5"/>
    <w:rsid w:val="004859A4"/>
    <w:rsid w:val="00496F1E"/>
    <w:rsid w:val="004A585A"/>
    <w:rsid w:val="004B065B"/>
    <w:rsid w:val="004B7551"/>
    <w:rsid w:val="004C2F16"/>
    <w:rsid w:val="004D7ABA"/>
    <w:rsid w:val="004F1610"/>
    <w:rsid w:val="005164A3"/>
    <w:rsid w:val="0052290F"/>
    <w:rsid w:val="00542EF8"/>
    <w:rsid w:val="005437BC"/>
    <w:rsid w:val="0056506B"/>
    <w:rsid w:val="005706A0"/>
    <w:rsid w:val="005737DA"/>
    <w:rsid w:val="005824FE"/>
    <w:rsid w:val="005A18B2"/>
    <w:rsid w:val="005A19BF"/>
    <w:rsid w:val="005B7798"/>
    <w:rsid w:val="005F46D9"/>
    <w:rsid w:val="00600585"/>
    <w:rsid w:val="00614083"/>
    <w:rsid w:val="0062008D"/>
    <w:rsid w:val="00626A4F"/>
    <w:rsid w:val="006346A0"/>
    <w:rsid w:val="00637A4C"/>
    <w:rsid w:val="00641664"/>
    <w:rsid w:val="00652AFA"/>
    <w:rsid w:val="0065449D"/>
    <w:rsid w:val="006867B0"/>
    <w:rsid w:val="006A46B4"/>
    <w:rsid w:val="006B3927"/>
    <w:rsid w:val="006B3D0D"/>
    <w:rsid w:val="006C1BF4"/>
    <w:rsid w:val="006E032C"/>
    <w:rsid w:val="006F4E03"/>
    <w:rsid w:val="007002BC"/>
    <w:rsid w:val="00715755"/>
    <w:rsid w:val="007529BA"/>
    <w:rsid w:val="007621FB"/>
    <w:rsid w:val="007754F2"/>
    <w:rsid w:val="007A221F"/>
    <w:rsid w:val="007C3ED2"/>
    <w:rsid w:val="007D7333"/>
    <w:rsid w:val="007E3D73"/>
    <w:rsid w:val="007E3D80"/>
    <w:rsid w:val="007E4F2F"/>
    <w:rsid w:val="00810007"/>
    <w:rsid w:val="0081234C"/>
    <w:rsid w:val="00816323"/>
    <w:rsid w:val="00821D21"/>
    <w:rsid w:val="00824B93"/>
    <w:rsid w:val="00843B67"/>
    <w:rsid w:val="00853B88"/>
    <w:rsid w:val="008B69E4"/>
    <w:rsid w:val="008D62FE"/>
    <w:rsid w:val="008E0E3C"/>
    <w:rsid w:val="008E2566"/>
    <w:rsid w:val="008F30EF"/>
    <w:rsid w:val="008F6CA1"/>
    <w:rsid w:val="008F6FA2"/>
    <w:rsid w:val="00900CDF"/>
    <w:rsid w:val="00906FE4"/>
    <w:rsid w:val="00916921"/>
    <w:rsid w:val="00920240"/>
    <w:rsid w:val="00925741"/>
    <w:rsid w:val="009332DA"/>
    <w:rsid w:val="00941635"/>
    <w:rsid w:val="009437C1"/>
    <w:rsid w:val="009756EF"/>
    <w:rsid w:val="009B1758"/>
    <w:rsid w:val="009C2B77"/>
    <w:rsid w:val="009D179E"/>
    <w:rsid w:val="009D1EFA"/>
    <w:rsid w:val="009E0309"/>
    <w:rsid w:val="00A03159"/>
    <w:rsid w:val="00A2011A"/>
    <w:rsid w:val="00A21E86"/>
    <w:rsid w:val="00A26105"/>
    <w:rsid w:val="00A35DEE"/>
    <w:rsid w:val="00A36A1F"/>
    <w:rsid w:val="00A64466"/>
    <w:rsid w:val="00A65265"/>
    <w:rsid w:val="00A93062"/>
    <w:rsid w:val="00A97239"/>
    <w:rsid w:val="00A974F8"/>
    <w:rsid w:val="00AA2861"/>
    <w:rsid w:val="00AA5D63"/>
    <w:rsid w:val="00AB574D"/>
    <w:rsid w:val="00AB7BDD"/>
    <w:rsid w:val="00AB7F61"/>
    <w:rsid w:val="00AC1567"/>
    <w:rsid w:val="00AD2F81"/>
    <w:rsid w:val="00B35BE1"/>
    <w:rsid w:val="00B41CC2"/>
    <w:rsid w:val="00B64368"/>
    <w:rsid w:val="00B936A2"/>
    <w:rsid w:val="00B95593"/>
    <w:rsid w:val="00BB32E2"/>
    <w:rsid w:val="00BB573A"/>
    <w:rsid w:val="00BD086D"/>
    <w:rsid w:val="00BD1F61"/>
    <w:rsid w:val="00BD6AB6"/>
    <w:rsid w:val="00BD7E6B"/>
    <w:rsid w:val="00BE2338"/>
    <w:rsid w:val="00C07EBC"/>
    <w:rsid w:val="00C11B2D"/>
    <w:rsid w:val="00C12082"/>
    <w:rsid w:val="00C25DC0"/>
    <w:rsid w:val="00C67365"/>
    <w:rsid w:val="00C80251"/>
    <w:rsid w:val="00D0396D"/>
    <w:rsid w:val="00D1075D"/>
    <w:rsid w:val="00D15B7F"/>
    <w:rsid w:val="00D17100"/>
    <w:rsid w:val="00D17CA8"/>
    <w:rsid w:val="00D20C45"/>
    <w:rsid w:val="00D3116F"/>
    <w:rsid w:val="00D36900"/>
    <w:rsid w:val="00D45FB2"/>
    <w:rsid w:val="00D80EE4"/>
    <w:rsid w:val="00DA0950"/>
    <w:rsid w:val="00DD2356"/>
    <w:rsid w:val="00DD5F97"/>
    <w:rsid w:val="00DE183B"/>
    <w:rsid w:val="00DE54CB"/>
    <w:rsid w:val="00DE7704"/>
    <w:rsid w:val="00E01B47"/>
    <w:rsid w:val="00E057B6"/>
    <w:rsid w:val="00E058B0"/>
    <w:rsid w:val="00E13D0D"/>
    <w:rsid w:val="00E147C1"/>
    <w:rsid w:val="00E43B50"/>
    <w:rsid w:val="00E62ACF"/>
    <w:rsid w:val="00E778AB"/>
    <w:rsid w:val="00EB2F45"/>
    <w:rsid w:val="00EB4487"/>
    <w:rsid w:val="00EB555A"/>
    <w:rsid w:val="00EB63D8"/>
    <w:rsid w:val="00ED25C8"/>
    <w:rsid w:val="00ED4901"/>
    <w:rsid w:val="00ED5F26"/>
    <w:rsid w:val="00ED7CA5"/>
    <w:rsid w:val="00EE144B"/>
    <w:rsid w:val="00EE2920"/>
    <w:rsid w:val="00EE7765"/>
    <w:rsid w:val="00EE7D94"/>
    <w:rsid w:val="00EF390F"/>
    <w:rsid w:val="00F006BD"/>
    <w:rsid w:val="00F2298F"/>
    <w:rsid w:val="00F34F8A"/>
    <w:rsid w:val="00F42869"/>
    <w:rsid w:val="00F64123"/>
    <w:rsid w:val="00F847EE"/>
    <w:rsid w:val="00FC6FF2"/>
    <w:rsid w:val="00FD5105"/>
    <w:rsid w:val="00FE01BF"/>
    <w:rsid w:val="00FE13F1"/>
    <w:rsid w:val="00FE1C27"/>
    <w:rsid w:val="02652B4A"/>
    <w:rsid w:val="0DDB6341"/>
    <w:rsid w:val="160E07BD"/>
    <w:rsid w:val="1C174A4D"/>
    <w:rsid w:val="1FD23CF2"/>
    <w:rsid w:val="23A40D7C"/>
    <w:rsid w:val="30C71DFB"/>
    <w:rsid w:val="33D04E79"/>
    <w:rsid w:val="358454F0"/>
    <w:rsid w:val="3F767786"/>
    <w:rsid w:val="428D254A"/>
    <w:rsid w:val="44B11B81"/>
    <w:rsid w:val="450C599E"/>
    <w:rsid w:val="45776F7A"/>
    <w:rsid w:val="48694974"/>
    <w:rsid w:val="49832A37"/>
    <w:rsid w:val="4BC507DB"/>
    <w:rsid w:val="4F192124"/>
    <w:rsid w:val="52B319B8"/>
    <w:rsid w:val="59B90746"/>
    <w:rsid w:val="5A986F12"/>
    <w:rsid w:val="61E46499"/>
    <w:rsid w:val="625E6DA7"/>
    <w:rsid w:val="626544F2"/>
    <w:rsid w:val="63D62B97"/>
    <w:rsid w:val="65A7504F"/>
    <w:rsid w:val="6E1B4DBD"/>
    <w:rsid w:val="71AF4436"/>
    <w:rsid w:val="74215430"/>
    <w:rsid w:val="75A23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style>
  <w:style w:type="paragraph" w:styleId="3">
    <w:name w:val="Balloon Text"/>
    <w:basedOn w:val="1"/>
    <w:link w:val="16"/>
    <w:semiHidden/>
    <w:unhideWhenUsed/>
    <w:qFormat/>
    <w:uiPriority w:val="99"/>
    <w:rPr>
      <w:rFonts w:ascii="Tahoma" w:hAnsi="Tahoma" w:cs="Tahoma"/>
      <w:sz w:val="16"/>
      <w:szCs w:val="16"/>
    </w:rPr>
  </w:style>
  <w:style w:type="paragraph" w:styleId="4">
    <w:name w:val="footer"/>
    <w:basedOn w:val="1"/>
    <w:link w:val="15"/>
    <w:unhideWhenUsed/>
    <w:qFormat/>
    <w:uiPriority w:val="99"/>
    <w:pPr>
      <w:tabs>
        <w:tab w:val="center" w:pos="4320"/>
        <w:tab w:val="right" w:pos="8640"/>
      </w:tabs>
    </w:pPr>
  </w:style>
  <w:style w:type="paragraph" w:styleId="5">
    <w:name w:val="header"/>
    <w:basedOn w:val="1"/>
    <w:link w:val="14"/>
    <w:unhideWhenUsed/>
    <w:qFormat/>
    <w:uiPriority w:val="99"/>
    <w:pPr>
      <w:tabs>
        <w:tab w:val="center" w:pos="4320"/>
        <w:tab w:val="right" w:pos="8640"/>
      </w:tabs>
    </w:pPr>
  </w:style>
  <w:style w:type="paragraph" w:styleId="6">
    <w:name w:val="footnote text"/>
    <w:basedOn w:val="1"/>
    <w:link w:val="18"/>
    <w:semiHidden/>
    <w:unhideWhenUsed/>
    <w:qFormat/>
    <w:uiPriority w:val="99"/>
  </w:style>
  <w:style w:type="paragraph" w:styleId="7">
    <w:name w:val="annotation subject"/>
    <w:basedOn w:val="2"/>
    <w:next w:val="2"/>
    <w:link w:val="21"/>
    <w:semiHidden/>
    <w:unhideWhenUsed/>
    <w:qFormat/>
    <w:uiPriority w:val="99"/>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rFonts w:hint="default" w:ascii="Times New Roman" w:hAnsi="Times New Roman" w:cs="Times New Roman"/>
      <w:color w:val="000000"/>
      <w:u w:val="single"/>
    </w:rPr>
  </w:style>
  <w:style w:type="character" w:styleId="12">
    <w:name w:val="annotation reference"/>
    <w:basedOn w:val="10"/>
    <w:semiHidden/>
    <w:unhideWhenUsed/>
    <w:qFormat/>
    <w:uiPriority w:val="99"/>
    <w:rPr>
      <w:sz w:val="21"/>
      <w:szCs w:val="21"/>
    </w:rPr>
  </w:style>
  <w:style w:type="character" w:styleId="13">
    <w:name w:val="footnote reference"/>
    <w:basedOn w:val="10"/>
    <w:semiHidden/>
    <w:unhideWhenUsed/>
    <w:qFormat/>
    <w:uiPriority w:val="99"/>
    <w:rPr>
      <w:vertAlign w:val="superscript"/>
    </w:rPr>
  </w:style>
  <w:style w:type="character" w:customStyle="1" w:styleId="14">
    <w:name w:val="页眉 字符"/>
    <w:basedOn w:val="10"/>
    <w:link w:val="5"/>
    <w:qFormat/>
    <w:uiPriority w:val="99"/>
    <w:rPr>
      <w:rFonts w:ascii="Arial" w:hAnsi="Arial" w:eastAsia="宋体" w:cs="Times New Roman"/>
      <w:sz w:val="20"/>
      <w:szCs w:val="20"/>
    </w:rPr>
  </w:style>
  <w:style w:type="character" w:customStyle="1" w:styleId="15">
    <w:name w:val="页脚 字符"/>
    <w:basedOn w:val="10"/>
    <w:link w:val="4"/>
    <w:qFormat/>
    <w:uiPriority w:val="99"/>
    <w:rPr>
      <w:rFonts w:ascii="Arial" w:hAnsi="Arial" w:eastAsia="宋体" w:cs="Times New Roman"/>
      <w:sz w:val="20"/>
      <w:szCs w:val="20"/>
    </w:rPr>
  </w:style>
  <w:style w:type="character" w:customStyle="1" w:styleId="16">
    <w:name w:val="批注框文本 字符"/>
    <w:basedOn w:val="10"/>
    <w:link w:val="3"/>
    <w:semiHidden/>
    <w:qFormat/>
    <w:uiPriority w:val="99"/>
    <w:rPr>
      <w:rFonts w:ascii="Tahoma" w:hAnsi="Tahoma" w:eastAsia="宋体" w:cs="Tahoma"/>
      <w:sz w:val="16"/>
      <w:szCs w:val="16"/>
    </w:rPr>
  </w:style>
  <w:style w:type="paragraph" w:styleId="17">
    <w:name w:val="List Paragraph"/>
    <w:basedOn w:val="1"/>
    <w:qFormat/>
    <w:uiPriority w:val="34"/>
    <w:pPr>
      <w:ind w:left="720"/>
      <w:contextualSpacing/>
    </w:pPr>
  </w:style>
  <w:style w:type="character" w:customStyle="1" w:styleId="18">
    <w:name w:val="脚注文本 字符"/>
    <w:basedOn w:val="10"/>
    <w:link w:val="6"/>
    <w:semiHidden/>
    <w:qFormat/>
    <w:uiPriority w:val="99"/>
    <w:rPr>
      <w:rFonts w:ascii="Arial" w:hAnsi="Arial" w:eastAsia="宋体" w:cs="Times New Roman"/>
      <w:sz w:val="20"/>
      <w:szCs w:val="20"/>
    </w:rPr>
  </w:style>
  <w:style w:type="paragraph" w:customStyle="1" w:styleId="19">
    <w:name w:val="修订1"/>
    <w:hidden/>
    <w:semiHidden/>
    <w:qFormat/>
    <w:uiPriority w:val="99"/>
    <w:rPr>
      <w:rFonts w:ascii="Arial" w:hAnsi="Arial" w:eastAsia="宋体" w:cs="Times New Roman"/>
      <w:lang w:val="en-US" w:eastAsia="zh-CN" w:bidi="ar-SA"/>
    </w:rPr>
  </w:style>
  <w:style w:type="character" w:customStyle="1" w:styleId="20">
    <w:name w:val="批注文字 字符"/>
    <w:basedOn w:val="10"/>
    <w:link w:val="2"/>
    <w:semiHidden/>
    <w:qFormat/>
    <w:uiPriority w:val="99"/>
    <w:rPr>
      <w:rFonts w:ascii="Arial" w:hAnsi="Arial" w:eastAsia="宋体" w:cs="Times New Roman"/>
      <w:sz w:val="20"/>
      <w:szCs w:val="20"/>
    </w:rPr>
  </w:style>
  <w:style w:type="character" w:customStyle="1" w:styleId="21">
    <w:name w:val="批注主题 字符"/>
    <w:basedOn w:val="20"/>
    <w:link w:val="7"/>
    <w:semiHidden/>
    <w:qFormat/>
    <w:uiPriority w:val="99"/>
    <w:rPr>
      <w:rFonts w:ascii="Arial" w:hAnsi="Arial" w:eastAsia="宋体" w:cs="Times New Roman"/>
      <w:b/>
      <w:bCs/>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Deloitte">
  <a:themeElements>
    <a:clrScheme name="Deloitte">
      <a:dk1>
        <a:srgbClr val="000000"/>
      </a:dk1>
      <a:lt1>
        <a:srgbClr val="FFFFFF"/>
      </a:lt1>
      <a:dk2>
        <a:srgbClr val="002776"/>
      </a:dk2>
      <a:lt2>
        <a:srgbClr val="FFFFFF"/>
      </a:lt2>
      <a:accent1>
        <a:srgbClr val="002776"/>
      </a:accent1>
      <a:accent2>
        <a:srgbClr val="92D400"/>
      </a:accent2>
      <a:accent3>
        <a:srgbClr val="00A1DE"/>
      </a:accent3>
      <a:accent4>
        <a:srgbClr val="3C8A2E"/>
      </a:accent4>
      <a:accent5>
        <a:srgbClr val="72C7E7"/>
      </a:accent5>
      <a:accent6>
        <a:srgbClr val="C9DD03"/>
      </a:accent6>
      <a:hlink>
        <a:srgbClr val="00A1DE"/>
      </a:hlink>
      <a:folHlink>
        <a:srgbClr val="72C7E7"/>
      </a:folHlink>
    </a:clrScheme>
    <a:fontScheme name="Deloitte">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Pages>
  <Words>554</Words>
  <Characters>559</Characters>
  <Lines>3</Lines>
  <Paragraphs>1</Paragraphs>
  <TotalTime>353</TotalTime>
  <ScaleCrop>false</ScaleCrop>
  <LinksUpToDate>false</LinksUpToDate>
  <CharactersWithSpaces>573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2019-01-23T06:33:00Z</dcterms:created>
  <dc:creator>Rachel Na Hu</dc:creator>
  <cp:lastModifiedBy>水（瓶）</cp:lastModifiedBy>
  <dcterms:modified xsi:type="dcterms:W3CDTF">2024-11-20T00:47:18Z</dcterms:modified>
  <dc:title>关于开具增值税发票的致客户信-BJ DC</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0x01010037F47E8B6BC7B94DBBE8C43BEA5FA71E0029CF31376ED3DD498DF5184500D29A26</vt:lpwstr>
  </property>
  <property fmtid="{D5CDD505-2E9C-101B-9397-08002B2CF9AE}" pid="3" name="_dlc_DocIdItemGuid">
    <vt:lpwstr>54e46be5-29aa-4359-9431-abdd96d4e8a6</vt:lpwstr>
  </property>
  <property fmtid="{D5CDD505-2E9C-101B-9397-08002B2CF9AE}" pid="4" name="ContentType1">
    <vt:lpwstr>111;#Templates|fe0f5fce-144e-48d9-9002-dd68d1fe1c8e</vt:lpwstr>
  </property>
  <property fmtid="{D5CDD505-2E9C-101B-9397-08002B2CF9AE}" pid="5" name="ServiceLine">
    <vt:lpwstr>245;#Finance|11b8735c-31e4-4968-b337-aba00767cb0b</vt:lpwstr>
  </property>
  <property fmtid="{D5CDD505-2E9C-101B-9397-08002B2CF9AE}" pid="6" name="Industry">
    <vt:lpwstr/>
  </property>
  <property fmtid="{D5CDD505-2E9C-101B-9397-08002B2CF9AE}" pid="7" name="Languages">
    <vt:lpwstr/>
  </property>
  <property fmtid="{D5CDD505-2E9C-101B-9397-08002B2CF9AE}" pid="8" name="KSOProductBuildVer">
    <vt:lpwstr>2052-12.1.0.18912</vt:lpwstr>
  </property>
  <property fmtid="{D5CDD505-2E9C-101B-9397-08002B2CF9AE}" pid="9" name="ICV">
    <vt:lpwstr>62B945A5A33B44DBAC80AADDA01C2E8A_13</vt:lpwstr>
  </property>
</Properties>
</file>